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25" w:rsidRDefault="009F6F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6F25" w:rsidRDefault="009F6F25">
      <w:pPr>
        <w:pStyle w:val="ConsPlusNormal"/>
        <w:jc w:val="both"/>
        <w:outlineLvl w:val="0"/>
      </w:pPr>
    </w:p>
    <w:p w:rsidR="009F6F25" w:rsidRDefault="009F6F25">
      <w:pPr>
        <w:pStyle w:val="ConsPlusNormal"/>
        <w:outlineLvl w:val="0"/>
      </w:pPr>
      <w:r>
        <w:t>Зарегистрировано в Минюсте России 26 марта 2019 г. N 54173</w:t>
      </w:r>
    </w:p>
    <w:p w:rsidR="009F6F25" w:rsidRDefault="009F6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</w:pPr>
      <w:r>
        <w:t>МИНИСТЕРСТВО ЗДРАВООХРАНЕНИЯ РОССИЙСКОЙ ФЕДЕРАЦИИ</w:t>
      </w:r>
    </w:p>
    <w:p w:rsidR="009F6F25" w:rsidRDefault="009F6F25">
      <w:pPr>
        <w:pStyle w:val="ConsPlusTitle"/>
        <w:jc w:val="both"/>
      </w:pPr>
    </w:p>
    <w:p w:rsidR="009F6F25" w:rsidRDefault="009F6F25">
      <w:pPr>
        <w:pStyle w:val="ConsPlusTitle"/>
        <w:jc w:val="center"/>
      </w:pPr>
      <w:r>
        <w:t>ПРИКАЗ</w:t>
      </w:r>
    </w:p>
    <w:p w:rsidR="009F6F25" w:rsidRDefault="009F6F25">
      <w:pPr>
        <w:pStyle w:val="ConsPlusTitle"/>
        <w:jc w:val="center"/>
      </w:pPr>
      <w:r>
        <w:t>от 14 января 2019 г. N 4н</w:t>
      </w:r>
    </w:p>
    <w:p w:rsidR="009F6F25" w:rsidRDefault="009F6F25">
      <w:pPr>
        <w:pStyle w:val="ConsPlusTitle"/>
        <w:jc w:val="both"/>
      </w:pPr>
    </w:p>
    <w:p w:rsidR="009F6F25" w:rsidRDefault="009F6F25">
      <w:pPr>
        <w:pStyle w:val="ConsPlusTitle"/>
        <w:jc w:val="center"/>
      </w:pPr>
      <w:r>
        <w:t>ОБ УТВЕРЖДЕНИИ ПОРЯДКА</w:t>
      </w:r>
    </w:p>
    <w:p w:rsidR="009F6F25" w:rsidRDefault="009F6F25">
      <w:pPr>
        <w:pStyle w:val="ConsPlusTitle"/>
        <w:jc w:val="center"/>
      </w:pPr>
      <w:r>
        <w:t>НАЗНАЧЕНИЯ ЛЕКАРСТВЕННЫХ ПРЕПАРАТОВ, ФОРМ РЕЦЕПТУРНЫХ</w:t>
      </w:r>
    </w:p>
    <w:p w:rsidR="009F6F25" w:rsidRDefault="009F6F25">
      <w:pPr>
        <w:pStyle w:val="ConsPlusTitle"/>
        <w:jc w:val="center"/>
      </w:pPr>
      <w:r>
        <w:t>БЛАНКОВ НА ЛЕКАРСТВЕННЫЕ ПРЕПАРАТЫ, ПОРЯДКА ОФОРМЛЕНИЯ</w:t>
      </w:r>
    </w:p>
    <w:p w:rsidR="009F6F25" w:rsidRDefault="009F6F25">
      <w:pPr>
        <w:pStyle w:val="ConsPlusTitle"/>
        <w:jc w:val="center"/>
      </w:pPr>
      <w:r>
        <w:t>УКАЗАННЫХ БЛАНКОВ, ИХ УЧЕТА И ХРАНЕНИЯ</w:t>
      </w:r>
    </w:p>
    <w:p w:rsidR="009F6F25" w:rsidRDefault="009F6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</w:t>
      </w:r>
      <w:hyperlink r:id="rId7" w:history="1">
        <w:r>
          <w:rPr>
            <w:color w:val="0000FF"/>
          </w:rPr>
          <w:t>подпунктами 5.2.177</w:t>
        </w:r>
      </w:hyperlink>
      <w:r>
        <w:t xml:space="preserve">, </w:t>
      </w:r>
      <w:hyperlink r:id="rId8" w:history="1">
        <w:r>
          <w:rPr>
            <w:color w:val="0000FF"/>
          </w:rPr>
          <w:t>5.2.179</w:t>
        </w:r>
      </w:hyperlink>
      <w:r>
        <w:t xml:space="preserve"> и </w:t>
      </w:r>
      <w:hyperlink r:id="rId9" w:history="1">
        <w:r>
          <w:rPr>
            <w:color w:val="0000FF"/>
          </w:rPr>
          <w:t>5.2.180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6273), приказываю: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1. Утвердить:</w:t>
      </w:r>
    </w:p>
    <w:p w:rsidR="009F6F25" w:rsidRDefault="009F6F25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назначения лекарственных препаратов согласно приложению N 1;</w:t>
      </w:r>
    </w:p>
    <w:p w:rsidR="009F6F25" w:rsidRDefault="009F6F25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формы</w:t>
        </w:r>
      </w:hyperlink>
      <w:r>
        <w:t xml:space="preserve"> рецептурных бланков на лекарственные препараты согласно приложению N 2;</w:t>
      </w:r>
    </w:p>
    <w:p w:rsidR="009F6F25" w:rsidRDefault="009F6F25">
      <w:pPr>
        <w:pStyle w:val="ConsPlusNormal"/>
        <w:spacing w:before="220"/>
        <w:ind w:firstLine="540"/>
        <w:jc w:val="both"/>
      </w:pPr>
      <w:hyperlink w:anchor="P1097" w:history="1">
        <w:r>
          <w:rPr>
            <w:color w:val="0000FF"/>
          </w:rPr>
          <w:t>порядок</w:t>
        </w:r>
      </w:hyperlink>
      <w:r>
        <w:t xml:space="preserve"> оформления рецептурных бланков на лекарственные препараты, их учета и хранения согласно приложению N 3.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F6F25" w:rsidRDefault="009F6F2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28883);</w:t>
      </w:r>
    </w:p>
    <w:p w:rsidR="009F6F25" w:rsidRDefault="009F6F2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5 мая 2012 г. N 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 г. N 1175н, утвержденных приказом </w:t>
      </w:r>
      <w:r>
        <w:lastRenderedPageBreak/>
        <w:t>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30714);</w:t>
      </w:r>
    </w:p>
    <w:p w:rsidR="009F6F25" w:rsidRDefault="009F6F2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июня 2015 г. N 386н "О внесении изменений в приложения к приказу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6 августа 2015 г., регистрационный N 38379);</w:t>
      </w:r>
    </w:p>
    <w:p w:rsidR="009F6F25" w:rsidRDefault="009F6F2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 2 к приказу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оформления", утвержденных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42887);</w:t>
      </w:r>
    </w:p>
    <w:p w:rsidR="009F6F25" w:rsidRDefault="009F6F2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5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right"/>
      </w:pPr>
      <w:r>
        <w:t>Министр</w:t>
      </w:r>
    </w:p>
    <w:p w:rsidR="009F6F25" w:rsidRDefault="009F6F25">
      <w:pPr>
        <w:pStyle w:val="ConsPlusNormal"/>
        <w:jc w:val="right"/>
      </w:pPr>
      <w:r>
        <w:t>В.И.СКВОРЦОВА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right"/>
        <w:outlineLvl w:val="0"/>
      </w:pPr>
      <w:r>
        <w:t>Приложение N 1</w:t>
      </w:r>
    </w:p>
    <w:p w:rsidR="009F6F25" w:rsidRDefault="009F6F25">
      <w:pPr>
        <w:pStyle w:val="ConsPlusNormal"/>
        <w:jc w:val="right"/>
      </w:pPr>
      <w:r>
        <w:t>к приказу Министерства здравоохранения</w:t>
      </w:r>
    </w:p>
    <w:p w:rsidR="009F6F25" w:rsidRDefault="009F6F25">
      <w:pPr>
        <w:pStyle w:val="ConsPlusNormal"/>
        <w:jc w:val="right"/>
      </w:pPr>
      <w:r>
        <w:t>Российской Федерации</w:t>
      </w:r>
    </w:p>
    <w:p w:rsidR="009F6F25" w:rsidRDefault="009F6F25">
      <w:pPr>
        <w:pStyle w:val="ConsPlusNormal"/>
        <w:jc w:val="right"/>
      </w:pPr>
      <w:r>
        <w:t>от 14 января 2019 г. N 4н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</w:pPr>
      <w:bookmarkStart w:id="0" w:name="P40"/>
      <w:bookmarkEnd w:id="0"/>
      <w:r>
        <w:t>ПОРЯДОК НАЗНАЧЕНИЯ ЛЕКАРСТВЕННЫХ ПРЕПАРАТОВ</w:t>
      </w:r>
    </w:p>
    <w:p w:rsidR="009F6F25" w:rsidRDefault="009F6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  <w:outlineLvl w:val="1"/>
      </w:pPr>
      <w:r>
        <w:t>I. Общие положения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оказании медицинской помощи в медицинских организациях &lt;1&gt;.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6" w:history="1">
        <w:r>
          <w:rPr>
            <w:color w:val="0000FF"/>
          </w:rPr>
          <w:t>Пункт 11 статьи 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1, ст. 9, 28; 2017, N 31, ст. 4791).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2. Назначение лекарственных препаратов осуществляется лечащим врачом, фельдшером, акушеркой в случае возложения на них полномочий лечащего врача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индивидуальными предпринимателями, осуществляющими медицинскую деятельность (далее - медицинские работники).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3.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96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10" w:history="1">
        <w:r>
          <w:rPr>
            <w:color w:val="0000FF"/>
          </w:rPr>
          <w:t>12</w:t>
        </w:r>
      </w:hyperlink>
      <w:r>
        <w:t xml:space="preserve"> настоящего Порядка, медицинский работник оформляет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рецепт на бумажном носителе), и (или) с согласия пациента или его законного представителя &lt;3&gt; на рецептурном бланке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&lt;3&gt; В отношении лица, указанного в </w:t>
      </w:r>
      <w:hyperlink r:id="rId18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 &lt;4&gt;.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1 статьи 26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2011, N 49, ст. 7019; 2013, N 48, ст. 6165; 2016, N 27, ст. 4238; 2017, N 31, ст. 4791).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</w:t>
      </w:r>
      <w:hyperlink r:id="rId20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12 апреля 2010 г. N 61-ФЗ "Об обращении лекарственных средств" &lt;5&gt;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16, ст. 1815; 2012, N 26, ст. 3446; 2017, N 31, ст. 4791.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4. 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</w:t>
      </w:r>
      <w:hyperlink r:id="rId21" w:history="1">
        <w:r>
          <w:rPr>
            <w:color w:val="0000FF"/>
          </w:rPr>
          <w:t>списки II</w:t>
        </w:r>
      </w:hyperlink>
      <w:r>
        <w:t xml:space="preserve"> и </w:t>
      </w:r>
      <w:hyperlink r:id="rId2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5625; N 48, ст. 6686; N 49, ст. 6861; 2013, N 6, ст. 558; N 19,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1481; N 23, ст. 3330; N 30, ст. 4664; N 33, ст. 5182; 2018, N 27, ст. 4071.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5. 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</w:t>
      </w:r>
      <w:hyperlink r:id="rId23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&lt;7&gt;.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&lt;7&gt; Зарегистрирован Министерством юстиции Российской Федерации 27 апреля 2007 г., регистрационный N 9364,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</w:t>
      </w:r>
      <w:r>
        <w:lastRenderedPageBreak/>
        <w:t>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6. Назначение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</w:t>
      </w:r>
      <w:hyperlink r:id="rId24" w:history="1">
        <w:r>
          <w:rPr>
            <w:color w:val="0000FF"/>
          </w:rPr>
          <w:t>пунктом 4 статьи 10</w:t>
        </w:r>
      </w:hyperlink>
      <w:r>
        <w:t xml:space="preserve"> Федерального закона от 21.11.2011 N 323-ФЗ "Об основах охраны здоровья граждан в Российской Федерации" &lt;9&gt;, либо по торговым наименованиям.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мая 2012 г. N 502н "Об утверждении порядка создания и деятельности врачебной комиссии медицинской организации"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Минюстом России 23 декабря 2013 г., регистрационный N 30714).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48, ст. 6724; 2014, N 49, ст. 6928; 2017, N 31, ст. 4791; 2018, N 53, ст. 8415.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7.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Рецепт на бумажном носителе, оформленный на рецептурном бланке </w:t>
      </w:r>
      <w:hyperlink w:anchor="P683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750" w:history="1">
        <w:r>
          <w:rPr>
            <w:color w:val="0000FF"/>
          </w:rPr>
          <w:t>N 148-1/у-88</w:t>
        </w:r>
      </w:hyperlink>
      <w:r>
        <w:t xml:space="preserve">, </w:t>
      </w:r>
      <w:hyperlink w:anchor="P817" w:history="1">
        <w:r>
          <w:rPr>
            <w:color w:val="0000FF"/>
          </w:rPr>
          <w:t>N 148-1/у-04 (л)</w:t>
        </w:r>
      </w:hyperlink>
      <w:r>
        <w:t xml:space="preserve">, утвержденных настоящим приказом, а также рецепт на бумажном носителе, оформленный на рецептурном бланке </w:t>
      </w:r>
      <w:hyperlink r:id="rId26" w:history="1">
        <w:r>
          <w:rPr>
            <w:color w:val="0000FF"/>
          </w:rPr>
          <w:t>формы N 107/у-НП</w:t>
        </w:r>
      </w:hyperlink>
      <w:r>
        <w:t>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&lt;10&gt; (далее - форма N 107/у-НП),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 &lt;11&gt;.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Статьи 91</w:t>
        </w:r>
      </w:hyperlink>
      <w:r>
        <w:t xml:space="preserve"> и </w:t>
      </w:r>
      <w:hyperlink r:id="rId28" w:history="1">
        <w:r>
          <w:rPr>
            <w:color w:val="0000FF"/>
          </w:rPr>
          <w:t>91.1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2" w:name="P91"/>
      <w:bookmarkEnd w:id="2"/>
      <w:r>
        <w:t xml:space="preserve">8.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</w:t>
      </w:r>
      <w:hyperlink r:id="rId29" w:history="1">
        <w:r>
          <w:rPr>
            <w:color w:val="0000FF"/>
          </w:rPr>
          <w:t>список II</w:t>
        </w:r>
      </w:hyperlink>
      <w:r>
        <w:t xml:space="preserve"> Перечня, зарегистрированные в качестве лекарственных препаратов, в целях применения для лечения наркомании.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0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(официальный сайт Евразийского экономического союза http://www.eaeunion.org/, 21 ноября 2016 г.). </w:t>
      </w:r>
      <w:hyperlink r:id="rId31" w:history="1">
        <w:r>
          <w:rPr>
            <w:color w:val="0000FF"/>
          </w:rPr>
          <w:t>Статья 13</w:t>
        </w:r>
      </w:hyperlink>
      <w:r>
        <w:t xml:space="preserve">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2015, N 29, ст. 4367; 2018, N 24, ст. 3407).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hyperlink w:anchor="P91" w:history="1">
        <w:r>
          <w:rPr>
            <w:color w:val="0000FF"/>
          </w:rPr>
          <w:t>абзаце первом</w:t>
        </w:r>
      </w:hyperlink>
      <w:r>
        <w:t xml:space="preserve"> настоящего пункта, запрещается оформлять рецепты на наркотические средства и психотропные вещества, внесенные в </w:t>
      </w:r>
      <w:hyperlink r:id="rId32" w:history="1">
        <w:r>
          <w:rPr>
            <w:color w:val="0000FF"/>
          </w:rPr>
          <w:t>списки II</w:t>
        </w:r>
      </w:hyperlink>
      <w:r>
        <w:t xml:space="preserve"> и </w:t>
      </w:r>
      <w:hyperlink r:id="rId33" w:history="1">
        <w:r>
          <w:rPr>
            <w:color w:val="0000FF"/>
          </w:rPr>
          <w:t>III</w:t>
        </w:r>
      </w:hyperlink>
      <w:r>
        <w:t xml:space="preserve"> Перечня (далее - наркотические и психотропные лекарственные препараты </w:t>
      </w:r>
      <w:hyperlink r:id="rId3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35" w:history="1">
        <w:r>
          <w:rPr>
            <w:color w:val="0000FF"/>
          </w:rPr>
          <w:t>III</w:t>
        </w:r>
      </w:hyperlink>
      <w:r>
        <w:t xml:space="preserve"> Перечня).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9. При назначении наркотических и психотропных лекарственных препаратов </w:t>
      </w:r>
      <w:hyperlink r:id="rId36" w:history="1">
        <w:r>
          <w:rPr>
            <w:color w:val="0000FF"/>
          </w:rPr>
          <w:t>списка II</w:t>
        </w:r>
      </w:hyperlink>
      <w:r>
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</w:t>
      </w:r>
      <w:hyperlink r:id="rId37" w:history="1">
        <w:r>
          <w:rPr>
            <w:color w:val="0000FF"/>
          </w:rPr>
          <w:t>формы N 107/у-НП</w:t>
        </w:r>
      </w:hyperlink>
      <w:r>
        <w:t>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10. Рецептурный бланк </w:t>
      </w:r>
      <w:hyperlink w:anchor="P750" w:history="1">
        <w:r>
          <w:rPr>
            <w:color w:val="0000FF"/>
          </w:rPr>
          <w:t>формы N 148-1/у-88</w:t>
        </w:r>
      </w:hyperlink>
      <w:r>
        <w:t xml:space="preserve"> оформляется при назначении: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1) наркотических и психотропных лекарственных препаратов </w:t>
      </w:r>
      <w:hyperlink r:id="rId38" w:history="1">
        <w:r>
          <w:rPr>
            <w:color w:val="0000FF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</w:t>
      </w:r>
      <w:hyperlink r:id="rId39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40" w:history="1">
        <w:r>
          <w:rPr>
            <w:color w:val="0000FF"/>
          </w:rPr>
          <w:t>списка III</w:t>
        </w:r>
      </w:hyperlink>
      <w:r>
        <w:t xml:space="preserve"> Перечня;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</w:t>
      </w:r>
      <w:r>
        <w:lastRenderedPageBreak/>
        <w:t>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1" w:history="1">
        <w:r>
          <w:rPr>
            <w:color w:val="0000FF"/>
          </w:rPr>
          <w:t>Статья 18</w:t>
        </w:r>
      </w:hyperlink>
      <w:r>
        <w:t xml:space="preserve">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2014, N 52, ст. 7540).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bookmarkStart w:id="6" w:name="P103"/>
      <w:bookmarkEnd w:id="6"/>
      <w:r>
        <w:t xml:space="preserve">3) лекарственных препаратов, указанных в </w:t>
      </w:r>
      <w:hyperlink r:id="rId42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bookmarkStart w:id="7" w:name="P107"/>
      <w:bookmarkEnd w:id="7"/>
      <w:r>
        <w:t xml:space="preserve">4) лекарственных препаратов индивидуального изготовления, содержащих наркотическое средство или психотропное вещество </w:t>
      </w:r>
      <w:hyperlink r:id="rId43" w:history="1">
        <w:r>
          <w:rPr>
            <w:color w:val="0000FF"/>
          </w:rPr>
          <w:t>списка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44" w:history="1">
        <w:r>
          <w:rPr>
            <w:color w:val="0000FF"/>
          </w:rPr>
          <w:t>списка II</w:t>
        </w:r>
      </w:hyperlink>
      <w:r>
        <w:t xml:space="preserve"> Перечня;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5) лекарственных препаратов, подлежащих предметно-количественному учету, не перечисленных в </w:t>
      </w:r>
      <w:hyperlink w:anchor="P9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07" w:history="1">
        <w:r>
          <w:rPr>
            <w:color w:val="0000FF"/>
          </w:rPr>
          <w:t>4</w:t>
        </w:r>
      </w:hyperlink>
      <w:r>
        <w:t xml:space="preserve"> настоящего пункта (за исключением лекарственных препаратов, отпускаемых без рецепта).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11. Рецептурный бланк </w:t>
      </w:r>
      <w:hyperlink w:anchor="P817" w:history="1">
        <w:r>
          <w:rPr>
            <w:color w:val="0000FF"/>
          </w:rPr>
          <w:t>формы N 148-1/у-04 (л)</w:t>
        </w:r>
      </w:hyperlink>
      <w:r>
        <w:t xml:space="preserve">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 xml:space="preserve">12. Рецептурный бланк </w:t>
      </w:r>
      <w:hyperlink w:anchor="P683" w:history="1">
        <w:r>
          <w:rPr>
            <w:color w:val="0000FF"/>
          </w:rPr>
          <w:t>формы N 107-1/у</w:t>
        </w:r>
      </w:hyperlink>
      <w:r>
        <w:t xml:space="preserve"> оформляется при назначении: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1) лекарственных препаратов, указанных в </w:t>
      </w:r>
      <w:hyperlink r:id="rId45" w:history="1">
        <w:r>
          <w:rPr>
            <w:color w:val="0000FF"/>
          </w:rPr>
          <w:t>пункте 4</w:t>
        </w:r>
      </w:hyperlink>
      <w:r>
        <w:t xml:space="preserve"> Порядка отпуска лекарственных препаратов;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2) лекарственных препаратов, не указанных в </w:t>
      </w:r>
      <w:hyperlink w:anchor="P96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09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перечень лекарственных средств для медицинского применения, подлежащих предметно-количественному учету &lt;15&gt; (далее - лекарственные препараты, включенные в перечень ПКУ), указываются в начале рецепта, затем - все остальные ингредиенты.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49561), от 5 апреля 2018 г. N 149н (зарегистрирован Министерством юстиции Российской Федерации 3 мая 2018 г., регистрационный N 50961), от 27 июля 2018 г. N 471н (зарегистрирован Министерством юстиции Российской Федерации 14 августа 2018 г., регистрационный N 51885).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 </w:t>
      </w:r>
      <w:hyperlink w:anchor="P227" w:history="1">
        <w:r>
          <w:rPr>
            <w:color w:val="0000FF"/>
          </w:rPr>
          <w:t>приложением N 1</w:t>
        </w:r>
      </w:hyperlink>
      <w:r>
        <w:t xml:space="preserve"> к настоящему Порядку, за исключением случаев, указанных в </w:t>
      </w:r>
      <w:hyperlink w:anchor="P11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41" w:history="1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15. При назначении лекарственных препаратов, включенных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 xml:space="preserve">16. Количество назначенных лекарственных препаратов, включенных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</w:t>
      </w:r>
      <w:hyperlink w:anchor="P227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9F6F25" w:rsidRDefault="009F6F2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19" w:history="1">
        <w:r>
          <w:rPr>
            <w:color w:val="0000FF"/>
          </w:rPr>
          <w:t>абзацем первым</w:t>
        </w:r>
      </w:hyperlink>
      <w:r>
        <w:t xml:space="preserve">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17.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При оформлении рецептурных бланков допускается использование сокращений (</w:t>
      </w:r>
      <w:hyperlink w:anchor="P426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18.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"cito" (срочно) или "statim" (немедленно). Аналогичные обозначения проставляются в виде отметок при оформлении рецепта в форме электронного документа.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21. Рецепты на бумажном носителе, в форме электронного документа, оформленные на рецептурном бланке </w:t>
      </w:r>
      <w:hyperlink w:anchor="P750" w:history="1">
        <w:r>
          <w:rPr>
            <w:color w:val="0000FF"/>
          </w:rPr>
          <w:t>формы N 148-1/у-88</w:t>
        </w:r>
      </w:hyperlink>
      <w:r>
        <w:t xml:space="preserve"> и предназначенные для отпуска лекарственных препаратов, предусмотренных </w:t>
      </w:r>
      <w:hyperlink w:anchor="P99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08" w:history="1">
        <w:r>
          <w:rPr>
            <w:color w:val="0000FF"/>
          </w:rPr>
          <w:t>5 пункта 10</w:t>
        </w:r>
      </w:hyperlink>
      <w:r>
        <w:t xml:space="preserve"> настоящего Порядка, действительны в течение 15 дней со дня оформления.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22. Рецепты на бумажном носителе, в форме электронного документа, оформленные на рецептурном бланке </w:t>
      </w:r>
      <w:hyperlink w:anchor="P817" w:history="1">
        <w:r>
          <w:rPr>
            <w:color w:val="0000FF"/>
          </w:rPr>
          <w:t>формы N 148-1/у-04 (л)</w:t>
        </w:r>
      </w:hyperlink>
      <w:r>
        <w:t xml:space="preserve"> и предназначенные для отпуска лекарственных препаратов гражданам, указанным в </w:t>
      </w:r>
      <w:hyperlink w:anchor="P109" w:history="1">
        <w:r>
          <w:rPr>
            <w:color w:val="0000FF"/>
          </w:rPr>
          <w:t>пункте 11</w:t>
        </w:r>
      </w:hyperlink>
      <w:r>
        <w:t xml:space="preserve"> настоящего Порядка, действительны в течение 30 дней со дня оформления, за исключением случаев оформления рецепта в соответствии с </w:t>
      </w:r>
      <w:hyperlink w:anchor="P212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213" w:history="1">
        <w:r>
          <w:rPr>
            <w:color w:val="0000FF"/>
          </w:rPr>
          <w:t>40</w:t>
        </w:r>
      </w:hyperlink>
      <w:r>
        <w:t xml:space="preserve"> настоящего Порядка, при которых он действителен в течение 15 дней со дня оформления.</w:t>
      </w:r>
    </w:p>
    <w:p w:rsidR="009F6F25" w:rsidRDefault="009F6F2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23. Рецепты на бумажном носителе, в форме электронного документа, оформленные на рецептурном бланке </w:t>
      </w:r>
      <w:hyperlink w:anchor="P817" w:history="1">
        <w:r>
          <w:rPr>
            <w:color w:val="0000FF"/>
          </w:rPr>
          <w:t>формы N 148-1/у-04 (л)</w:t>
        </w:r>
      </w:hyperlink>
      <w: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</w:t>
      </w:r>
    </w:p>
    <w:p w:rsidR="009F6F25" w:rsidRDefault="009F6F2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 xml:space="preserve">24. Рецепты на бумажном носителе, в форме электронного документа, оформленные на рецептурном бланке </w:t>
      </w:r>
      <w:hyperlink w:anchor="P683" w:history="1">
        <w:r>
          <w:rPr>
            <w:color w:val="0000FF"/>
          </w:rPr>
          <w:t>формы N 107-1/у</w:t>
        </w:r>
      </w:hyperlink>
      <w:r>
        <w:t xml:space="preserve"> и предназначенные для отпуска лекарственных препаратов, предусмотренных </w:t>
      </w:r>
      <w:hyperlink w:anchor="P110" w:history="1">
        <w:r>
          <w:rPr>
            <w:color w:val="0000FF"/>
          </w:rPr>
          <w:t>пунктом 12</w:t>
        </w:r>
      </w:hyperlink>
      <w:r>
        <w:t xml:space="preserve"> настоящего Порядка, действительны в течение 60 дней со дня оформления.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</w:t>
      </w:r>
      <w:hyperlink w:anchor="P683" w:history="1">
        <w:r>
          <w:rPr>
            <w:color w:val="0000FF"/>
          </w:rPr>
          <w:t>формы N 107-1/у</w:t>
        </w:r>
      </w:hyperlink>
      <w:r>
        <w:t xml:space="preserve"> рецепта на бумажном носителе или в форме электронного документа устанавливается срок действия рецепта в пределах до одного календарного года.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В случае установления срока действия рецепта в пределах до одного года в рецепте проставляется отметка "По специальному назначению",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&lt;16&gt; 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"Для рецептов" (для рецепта </w:t>
      </w:r>
      <w:r>
        <w:lastRenderedPageBreak/>
        <w:t>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2" w:history="1">
        <w:r>
          <w:rPr>
            <w:color w:val="0000FF"/>
          </w:rPr>
          <w:t>Пункт 47 части 1 статьи 12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bookmarkStart w:id="13" w:name="P141"/>
      <w:bookmarkEnd w:id="13"/>
      <w:r>
        <w:t>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В случае, когда курс лечения составляет более 30 дней дополнительно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рецептах в форме электронного документа производится отметка "По специальному назначению",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 w:rsidR="009F6F25" w:rsidRDefault="009F6F2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26. Рецепт на бумажном носителе,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  <w:outlineLvl w:val="1"/>
      </w:pPr>
      <w:r>
        <w:t>II. Назначение лекарственных препаратов при оказании</w:t>
      </w:r>
    </w:p>
    <w:p w:rsidR="009F6F25" w:rsidRDefault="009F6F25">
      <w:pPr>
        <w:pStyle w:val="ConsPlusTitle"/>
        <w:jc w:val="center"/>
      </w:pPr>
      <w:r>
        <w:t>медицинской помощи в стационарных условиях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</w:t>
      </w:r>
      <w:hyperlink w:anchor="P150" w:history="1">
        <w:r>
          <w:rPr>
            <w:color w:val="0000FF"/>
          </w:rPr>
          <w:t>пункте 28</w:t>
        </w:r>
      </w:hyperlink>
      <w:r>
        <w:t xml:space="preserve"> настоящего Порядка.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1) одновременного назначения пяти и более лекарственных препаратов одному пациенту;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2) назначения лекарственных препаратов, не входящих в </w:t>
      </w:r>
      <w:hyperlink r:id="rId5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&lt;17&gt;,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 w:history="1">
        <w:r>
          <w:rPr>
            <w:color w:val="0000FF"/>
          </w:rPr>
          <w:t>Пункт 1 статьи 60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 </w:t>
      </w:r>
      <w:hyperlink w:anchor="P150" w:history="1">
        <w:r>
          <w:rPr>
            <w:color w:val="0000FF"/>
          </w:rPr>
          <w:t>пунктах 28</w:t>
        </w:r>
      </w:hyperlink>
      <w:r>
        <w:t xml:space="preserve"> и </w:t>
      </w:r>
      <w:hyperlink w:anchor="P158" w:history="1">
        <w:r>
          <w:rPr>
            <w:color w:val="0000FF"/>
          </w:rPr>
          <w:t>30</w:t>
        </w:r>
      </w:hyperlink>
      <w:r>
        <w:t xml:space="preserve"> настоящего Порядка, единолично.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</w:t>
      </w:r>
      <w:hyperlink r:id="rId5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Решение врачебной комиссии фиксируется в медицинской документации пациента и журнале врачебной комиссии.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31.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 &lt;18&gt;, ему могут быть назначены лекарственные препараты, не входящие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обусловлено медицинскими показаниями.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  <w:outlineLvl w:val="1"/>
      </w:pPr>
      <w:r>
        <w:t>III. Назначение лекарственных препаратов</w:t>
      </w:r>
    </w:p>
    <w:p w:rsidR="009F6F25" w:rsidRDefault="009F6F25">
      <w:pPr>
        <w:pStyle w:val="ConsPlusTitle"/>
        <w:jc w:val="center"/>
      </w:pPr>
      <w:r>
        <w:t>при оказании первичной медико-санитарной помощи, скорой</w:t>
      </w:r>
    </w:p>
    <w:p w:rsidR="009F6F25" w:rsidRDefault="009F6F25">
      <w:pPr>
        <w:pStyle w:val="ConsPlusTitle"/>
        <w:jc w:val="center"/>
      </w:pPr>
      <w:r>
        <w:t>медицинской помощи и паллиативной медицинской помощи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32.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пациента;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3) первичного назначения пациенту наркотических и психотропных лекарственных препаратов </w:t>
      </w:r>
      <w:hyperlink r:id="rId59" w:history="1">
        <w:r>
          <w:rPr>
            <w:color w:val="0000FF"/>
          </w:rPr>
          <w:t>списков II</w:t>
        </w:r>
      </w:hyperlink>
      <w:r>
        <w:t xml:space="preserve"> и </w:t>
      </w:r>
      <w:hyperlink r:id="rId60" w:history="1">
        <w:r>
          <w:rPr>
            <w:color w:val="0000FF"/>
          </w:rPr>
          <w:t>III</w:t>
        </w:r>
      </w:hyperlink>
      <w:r>
        <w:t xml:space="preserve">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 xml:space="preserve">34. Повторное назначение наркотических и психотропных лекарственных препаратов </w:t>
      </w:r>
      <w:hyperlink r:id="rId61" w:history="1">
        <w:r>
          <w:rPr>
            <w:color w:val="0000FF"/>
          </w:rPr>
          <w:t>списков II</w:t>
        </w:r>
      </w:hyperlink>
      <w:r>
        <w:t xml:space="preserve"> и </w:t>
      </w:r>
      <w:hyperlink r:id="rId62" w:history="1">
        <w:r>
          <w:rPr>
            <w:color w:val="0000FF"/>
          </w:rPr>
          <w:t>III</w:t>
        </w:r>
      </w:hyperlink>
      <w:r>
        <w:t xml:space="preserve"> Перечня производится медицинским работником самостоятельно пациентам с выраженным болевым синдромом любого генеза, нарушением сна, судорожными состояниями, тревожными расстройствами, фобиями, психомоторным возбуждением.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  <w:outlineLvl w:val="1"/>
      </w:pPr>
      <w:r>
        <w:t>IV. Назначение лекарственных препаратов гражданам,</w:t>
      </w:r>
    </w:p>
    <w:p w:rsidR="009F6F25" w:rsidRDefault="009F6F25">
      <w:pPr>
        <w:pStyle w:val="ConsPlusTitle"/>
        <w:jc w:val="center"/>
      </w:pPr>
      <w:r>
        <w:t>имеющим право на бесплатное получение лекарственных</w:t>
      </w:r>
    </w:p>
    <w:p w:rsidR="009F6F25" w:rsidRDefault="009F6F25">
      <w:pPr>
        <w:pStyle w:val="ConsPlusTitle"/>
        <w:jc w:val="center"/>
      </w:pPr>
      <w:r>
        <w:t>препаратов или получение лекарственных препаратов</w:t>
      </w:r>
    </w:p>
    <w:p w:rsidR="009F6F25" w:rsidRDefault="009F6F25">
      <w:pPr>
        <w:pStyle w:val="ConsPlusTitle"/>
        <w:jc w:val="center"/>
      </w:pPr>
      <w:r>
        <w:t>со скидкой, при оказании первичной</w:t>
      </w:r>
    </w:p>
    <w:p w:rsidR="009F6F25" w:rsidRDefault="009F6F25">
      <w:pPr>
        <w:pStyle w:val="ConsPlusTitle"/>
        <w:jc w:val="center"/>
      </w:pPr>
      <w:r>
        <w:t>медико-санитарной помощи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36. При оказании первичной медико-санитарной помощи назначение медицинским работником в соответствии со </w:t>
      </w:r>
      <w:hyperlink r:id="rId63" w:history="1">
        <w:r>
          <w:rPr>
            <w:color w:val="0000FF"/>
          </w:rPr>
          <w:t>стандартами</w:t>
        </w:r>
      </w:hyperlink>
      <w:r>
        <w:t xml:space="preserve"> медицинской помощи &lt;19&gt; лекарственных препаратов, отпускаемых бесплатно или со скидкой, осуществляется на рецептурном бланке </w:t>
      </w:r>
      <w:hyperlink w:anchor="P817" w:history="1">
        <w:r>
          <w:rPr>
            <w:color w:val="0000FF"/>
          </w:rPr>
          <w:t>формы N 148-1/у-04 (л)</w:t>
        </w:r>
      </w:hyperlink>
      <w:r>
        <w:t xml:space="preserve"> с учетом развития заболевания, особенностей течения основного и сопутствующего заболеваний следующим категориям граждан: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64" w:history="1">
        <w:r>
          <w:rPr>
            <w:color w:val="0000FF"/>
          </w:rPr>
          <w:t>Пункт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1) гражданам, имеющим право на получение государственной социальной помощи в виде набора социальных услуг, в соответствии с </w:t>
      </w:r>
      <w:hyperlink r:id="rId65" w:history="1">
        <w:r>
          <w:rPr>
            <w:color w:val="0000FF"/>
          </w:rPr>
          <w:t>перечнем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&lt;20&gt;;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6" w:history="1">
        <w:r>
          <w:rPr>
            <w:color w:val="0000FF"/>
          </w:rPr>
          <w:t>Часть 2 статьи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2009, N 30, ст. 3739; 2010, N 50, ст. 6603; 2013, N 48, ст. 6165).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2) лицам, больным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в соответствии с </w:t>
      </w:r>
      <w:hyperlink r:id="rId67" w:history="1">
        <w:r>
          <w:rPr>
            <w:color w:val="0000FF"/>
          </w:rPr>
          <w:t>перечнем</w:t>
        </w:r>
      </w:hyperlink>
      <w:r>
        <w:t xml:space="preserve"> лекарственных препаратов, утверждаемым Правительством Российской Федерации &lt;21&gt;.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8" w:history="1">
        <w:r>
          <w:rPr>
            <w:color w:val="0000FF"/>
          </w:rPr>
          <w:t>Часть 7 статьи 44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18, ст. 2488; 2018, N 32, ст. 5092).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3) гражданам,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</w:t>
      </w:r>
      <w:r>
        <w:lastRenderedPageBreak/>
        <w:t xml:space="preserve">Федерации, в соответствии с </w:t>
      </w:r>
      <w:hyperlink r:id="rId69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70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утвержденными постановлением Правительства Российской Федерации от 30 июля 1994 г. N 890 &lt;22&gt;;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1994, N 15, ст. 1791; 1995, N 29, ст. 2806; 1998, N 1, ст. 133, N 32, ст. 3917; 1999, N 14, ст. 1724, N 15, ст. 1824; 2000, N 39, ст. 3880; 2002, N 7, ст. 699.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4) гражданам, страдающим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 &lt;23&gt;.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инвалидности, и его регионального сегмента" (Собрание законодательства Российской Федерации, 2012, N 19, ст. 2428; N 37, ст. 5002).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При оформлении рецепта на бланке </w:t>
      </w:r>
      <w:hyperlink w:anchor="P817" w:history="1">
        <w:r>
          <w:rPr>
            <w:color w:val="0000FF"/>
          </w:rPr>
          <w:t>формы N 148-1/у-04 (л)</w:t>
        </w:r>
      </w:hyperlink>
      <w: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37. Право назначать лекарственные препараты гражданам, имеющим право на бесплатное получение лекарственных препаратов или получение лекарственных препаратов со скидкой, также имеют: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1) медицинские работники, работающие в медицинской организации по совместительству (в пределах своей компетенции);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2) медицинские работники стационарных организаций социального обслуживания при наличии лицензии на осуществление медицинской деятельности &lt;24&gt;,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принадлежности);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72" w:history="1">
        <w:r>
          <w:rPr>
            <w:color w:val="0000FF"/>
          </w:rPr>
          <w:t>Пункт 46 части 1 статьи 12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>38.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16" w:name="P212"/>
      <w:bookmarkEnd w:id="16"/>
      <w:r>
        <w:t xml:space="preserve">39. Назначение наркотических и психотропных лекарственных препаратов </w:t>
      </w:r>
      <w:hyperlink r:id="rId73" w:history="1">
        <w:r>
          <w:rPr>
            <w:color w:val="0000FF"/>
          </w:rPr>
          <w:t>списка II</w:t>
        </w:r>
      </w:hyperlink>
      <w:r>
        <w:t xml:space="preserve">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</w:t>
      </w:r>
      <w:hyperlink r:id="rId74" w:history="1">
        <w:r>
          <w:rPr>
            <w:color w:val="0000FF"/>
          </w:rPr>
          <w:t>формы N 107/у-НП</w:t>
        </w:r>
      </w:hyperlink>
      <w:r>
        <w:t xml:space="preserve">, к которому дополнительно оформляется рецепт на рецептурном бланке </w:t>
      </w:r>
      <w:hyperlink w:anchor="P817" w:history="1">
        <w:r>
          <w:rPr>
            <w:color w:val="0000FF"/>
          </w:rPr>
          <w:t>формы N 148-1/у-04 (л)</w:t>
        </w:r>
      </w:hyperlink>
      <w:r>
        <w:t xml:space="preserve"> (в двух экземплярах при оформлении на бумажном носителе).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17" w:name="P213"/>
      <w:bookmarkEnd w:id="17"/>
      <w:r>
        <w:t xml:space="preserve">40. Назначение наркотических и психотропных лекарственных препаратов </w:t>
      </w:r>
      <w:hyperlink r:id="rId75" w:history="1">
        <w:r>
          <w:rPr>
            <w:color w:val="0000FF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</w:t>
      </w:r>
      <w:hyperlink r:id="rId76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77" w:history="1">
        <w:r>
          <w:rPr>
            <w:color w:val="0000FF"/>
          </w:rPr>
          <w:t>списка III</w:t>
        </w:r>
      </w:hyperlink>
      <w:r>
        <w:t xml:space="preserve">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</w:t>
      </w:r>
      <w:hyperlink w:anchor="P103" w:history="1">
        <w:r>
          <w:rPr>
            <w:color w:val="0000FF"/>
          </w:rPr>
          <w:t>подпункте 3 пункта 10</w:t>
        </w:r>
      </w:hyperlink>
      <w:r>
        <w:t xml:space="preserve">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 </w:t>
      </w:r>
      <w:hyperlink w:anchor="P750" w:history="1">
        <w:r>
          <w:rPr>
            <w:color w:val="0000FF"/>
          </w:rPr>
          <w:t>формы N 148-1/у-88</w:t>
        </w:r>
      </w:hyperlink>
      <w:r>
        <w:t xml:space="preserve">, к которому дополнительно оформляется рецепт на рецептурном бланке </w:t>
      </w:r>
      <w:hyperlink w:anchor="P817" w:history="1">
        <w:r>
          <w:rPr>
            <w:color w:val="0000FF"/>
          </w:rPr>
          <w:t>формы N 148-1/у-04 (л)</w:t>
        </w:r>
      </w:hyperlink>
      <w:r>
        <w:t xml:space="preserve"> (в двух экземплярах при оформлении на бумажном носителе).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right"/>
        <w:outlineLvl w:val="1"/>
      </w:pPr>
      <w:r>
        <w:t>Приложение N 1</w:t>
      </w:r>
    </w:p>
    <w:p w:rsidR="009F6F25" w:rsidRDefault="009F6F25">
      <w:pPr>
        <w:pStyle w:val="ConsPlusNormal"/>
        <w:jc w:val="right"/>
      </w:pPr>
      <w:r>
        <w:t>к Порядку назначения</w:t>
      </w:r>
    </w:p>
    <w:p w:rsidR="009F6F25" w:rsidRDefault="009F6F25">
      <w:pPr>
        <w:pStyle w:val="ConsPlusNormal"/>
        <w:jc w:val="right"/>
      </w:pPr>
      <w:r>
        <w:t>лекарственных препаратов,</w:t>
      </w:r>
    </w:p>
    <w:p w:rsidR="009F6F25" w:rsidRDefault="009F6F25">
      <w:pPr>
        <w:pStyle w:val="ConsPlusNormal"/>
        <w:jc w:val="right"/>
      </w:pPr>
      <w:r>
        <w:t>утвержденному приказом</w:t>
      </w:r>
    </w:p>
    <w:p w:rsidR="009F6F25" w:rsidRDefault="009F6F25">
      <w:pPr>
        <w:pStyle w:val="ConsPlusNormal"/>
        <w:jc w:val="right"/>
      </w:pPr>
      <w:r>
        <w:t>Министерства здравоохранения</w:t>
      </w:r>
    </w:p>
    <w:p w:rsidR="009F6F25" w:rsidRDefault="009F6F25">
      <w:pPr>
        <w:pStyle w:val="ConsPlusNormal"/>
        <w:jc w:val="right"/>
      </w:pPr>
      <w:r>
        <w:t>Российской Федерации</w:t>
      </w:r>
    </w:p>
    <w:p w:rsidR="009F6F25" w:rsidRDefault="009F6F25">
      <w:pPr>
        <w:pStyle w:val="ConsPlusNormal"/>
        <w:jc w:val="right"/>
      </w:pPr>
      <w:r>
        <w:t>от 14 января 2019 г. N 4н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</w:pPr>
      <w:bookmarkStart w:id="18" w:name="P227"/>
      <w:bookmarkEnd w:id="18"/>
      <w:r>
        <w:t>КОЛИЧЕСТВО</w:t>
      </w:r>
    </w:p>
    <w:p w:rsidR="009F6F25" w:rsidRDefault="009F6F25">
      <w:pPr>
        <w:pStyle w:val="ConsPlusTitle"/>
        <w:jc w:val="center"/>
      </w:pPr>
      <w:r>
        <w:t>НАРКОТИЧЕСКИХ СРЕДСТВ ИЛИ ПСИХОТРОПНЫХ ВЕЩЕСТВ, КОТОРОЕ</w:t>
      </w:r>
    </w:p>
    <w:p w:rsidR="009F6F25" w:rsidRDefault="009F6F25">
      <w:pPr>
        <w:pStyle w:val="ConsPlusTitle"/>
        <w:jc w:val="center"/>
      </w:pPr>
      <w:r>
        <w:t>МОЖЕТ БЫТЬ ВЫПИСАНО В ОДНОМ РЕЦЕПТЕ</w:t>
      </w:r>
    </w:p>
    <w:p w:rsidR="009F6F25" w:rsidRDefault="009F6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3515"/>
        <w:gridCol w:w="2438"/>
        <w:gridCol w:w="2438"/>
      </w:tblGrid>
      <w:tr w:rsidR="009F6F2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Бупренорфин + Налоксон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Таблетки сублингвальные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60 таблеток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0,2 мг + 0,2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(упаковка, кратная N 20)</w:t>
            </w:r>
          </w:p>
        </w:tc>
      </w:tr>
      <w:tr w:rsidR="009F6F2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Раствор для инъекций, 0,3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30 ампул (шприц-тюбиков)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Трансдермальный пластырь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52,5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70 мкг/час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 пластырей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Дигидрокодеин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40 таблеток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90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30 таблеток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120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Раствор для инъекций, раствор для подкожного введения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ампул (шприц-тюбиков)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Кодеин + Морфин + Носкапин + Папаверин + Тебаин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Раствор для подкожного введения 0,72 + 5,75 + 2,7 + 0,36 + 0,05 мг/мл 1 мл 1,44 + 11,5 + 5,4 + 0,72 + 0,1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ампул</w:t>
            </w:r>
          </w:p>
        </w:tc>
      </w:tr>
      <w:tr w:rsidR="009F6F2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Таблетки 25 мг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ампул (шприц-тюбиков)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Таблетки (капсулы)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180 табл. (капс.)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60 табл. (капс.)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40 табл. (капс.)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табл. (капс.)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табл. (капс.)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Капли для приема внутрь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 флакона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мг/мл 20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Раствор для приема внутрь (монодозы)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 мг/мл 5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100 ампул п/э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 мг/мл 5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80 ампул п/э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мг/мл 5 мл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30 ампул п/э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Оксикодон + Налоксон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5 мг + 2,5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 мг + 5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60 таблеток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мг + 10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40 таблеток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40 мг + 20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9F6F2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Таблетки защечные 20 мг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12,5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50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75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Таблетки подъязычные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0,1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0,2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0,3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0,4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0,6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0,8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Спрей назальный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Флакон 50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24 флакона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Флакон 100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 флакона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Флакон 200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 флакона</w:t>
            </w:r>
          </w:p>
        </w:tc>
      </w:tr>
      <w:tr w:rsidR="009F6F2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Буторфанол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Раствор для инъекций 2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ампул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Налбуфин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50 ампул</w:t>
            </w:r>
          </w:p>
        </w:tc>
      </w:tr>
      <w:tr w:rsidR="009F6F2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25 ампул</w:t>
            </w:r>
          </w:p>
        </w:tc>
      </w:tr>
      <w:tr w:rsidR="009F6F2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9F6F2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25" w:rsidRDefault="009F6F2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right"/>
        <w:outlineLvl w:val="1"/>
      </w:pPr>
      <w:r>
        <w:t>Приложение N 2</w:t>
      </w:r>
    </w:p>
    <w:p w:rsidR="009F6F25" w:rsidRDefault="009F6F25">
      <w:pPr>
        <w:pStyle w:val="ConsPlusNormal"/>
        <w:jc w:val="right"/>
      </w:pPr>
      <w:r>
        <w:t>к Порядку назначения</w:t>
      </w:r>
    </w:p>
    <w:p w:rsidR="009F6F25" w:rsidRDefault="009F6F25">
      <w:pPr>
        <w:pStyle w:val="ConsPlusNormal"/>
        <w:jc w:val="right"/>
      </w:pPr>
      <w:r>
        <w:t>лекарственных препаратов,</w:t>
      </w:r>
    </w:p>
    <w:p w:rsidR="009F6F25" w:rsidRDefault="009F6F25">
      <w:pPr>
        <w:pStyle w:val="ConsPlusNormal"/>
        <w:jc w:val="right"/>
      </w:pPr>
      <w:r>
        <w:t>утвержденному приказом</w:t>
      </w:r>
    </w:p>
    <w:p w:rsidR="009F6F25" w:rsidRDefault="009F6F25">
      <w:pPr>
        <w:pStyle w:val="ConsPlusNormal"/>
        <w:jc w:val="right"/>
      </w:pPr>
      <w:r>
        <w:t>Министерства здравоохранения</w:t>
      </w:r>
    </w:p>
    <w:p w:rsidR="009F6F25" w:rsidRDefault="009F6F25">
      <w:pPr>
        <w:pStyle w:val="ConsPlusNormal"/>
        <w:jc w:val="right"/>
      </w:pPr>
      <w:r>
        <w:t>Российской Федерации</w:t>
      </w:r>
    </w:p>
    <w:p w:rsidR="009F6F25" w:rsidRDefault="009F6F25">
      <w:pPr>
        <w:pStyle w:val="ConsPlusNormal"/>
        <w:jc w:val="right"/>
      </w:pPr>
      <w:r>
        <w:t>от 14 января 2019 г. N 4н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right"/>
      </w:pPr>
      <w:r>
        <w:t>Справочно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</w:pPr>
      <w:bookmarkStart w:id="19" w:name="P426"/>
      <w:bookmarkEnd w:id="19"/>
      <w:r>
        <w:lastRenderedPageBreak/>
        <w:t>РЕКОМЕНДОВАННЫЕ К ИСПОЛЬЗОВАНИЮ СОКРАЩЕНИЯ</w:t>
      </w:r>
    </w:p>
    <w:p w:rsidR="009F6F25" w:rsidRDefault="009F6F25">
      <w:pPr>
        <w:pStyle w:val="ConsPlusTitle"/>
        <w:jc w:val="center"/>
      </w:pPr>
      <w:r>
        <w:t>ПРИ ОФОРМЛЕНИИ РЕЦЕПТОВ</w:t>
      </w:r>
    </w:p>
    <w:p w:rsidR="009F6F25" w:rsidRDefault="009F6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3280"/>
        <w:gridCol w:w="3281"/>
      </w:tblGrid>
      <w:tr w:rsidR="009F6F25">
        <w:tc>
          <w:tcPr>
            <w:tcW w:w="624" w:type="dxa"/>
          </w:tcPr>
          <w:p w:rsidR="009F6F25" w:rsidRDefault="009F6F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F6F25" w:rsidRDefault="009F6F25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3280" w:type="dxa"/>
          </w:tcPr>
          <w:p w:rsidR="009F6F25" w:rsidRDefault="009F6F25">
            <w:pPr>
              <w:pStyle w:val="ConsPlusNormal"/>
              <w:jc w:val="center"/>
            </w:pPr>
            <w:r>
              <w:t>Полное написание</w:t>
            </w:r>
          </w:p>
        </w:tc>
        <w:tc>
          <w:tcPr>
            <w:tcW w:w="3281" w:type="dxa"/>
          </w:tcPr>
          <w:p w:rsidR="009F6F25" w:rsidRDefault="009F6F25">
            <w:pPr>
              <w:pStyle w:val="ConsPlusNormal"/>
              <w:jc w:val="center"/>
            </w:pPr>
            <w:r>
              <w:t>Перевод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aa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ana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по, поровну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ac., acid.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acidum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кислота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aer.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aerozolum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аэрозоль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amp.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ampulla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ампула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aq.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aqua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вода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aq. purif.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aqua purificata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вода очищенная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but.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butyrum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масло (твердое)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caps.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capsula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капсула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comp., cps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compositus (a, um)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сложный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Da (Detur, Dentur)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Выдай (Пусть выдано, Пусть будет выдано)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D.S.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Da, Signa Detur, Signetur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Выдай, обозначь Пусть будет выдано, Обозначено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D.t.d.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Da (Dentur) tales doses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Выдай (Пусть будут выданы) такие дозы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dil.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dilutus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разведенный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Div. in p. aeq.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Divide in partes aequales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Раздели на равные части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emuls.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emulsio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эмульсия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extr.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extractum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экстракт, вытяжка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F.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Fiat (fiant)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Пусть образуется (образуются)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gran.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granulum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гранулы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gt., gtt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gutta, guttae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капля, капли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gtt. peror.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guttae peroralis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капли для приема внутрь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inf.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infusum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настой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 amp.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 ampullis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 ампулах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 tab.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 tab(u)lettis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 таблетках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 tab. prolong.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 tab(u)lettis prolongatis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 таблетках с пролонгированным высвобождением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 tab. prolong obd.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in tab(u)lettis prolongatis obductis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 таблетках с пролонгированным высвобождением, покрытых оболочкой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lin.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linimentum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жидкая мазь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liq.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жидкость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lot.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lotion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лосьон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m. pil.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massa pilularum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пилюльная масса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membr. bucc.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membranulae buccales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пленки защечные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Misce, Misceatur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Смешай (Пусть будет смешано)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mixt.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mixtura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микстура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numero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числом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ol.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масло (жидкое)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past.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pasta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паста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pil.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pilula, pilulae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пилюля, пилюли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p. aeq.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partes aequales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равные части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ppt., praec.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praecipitatus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осажденный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pulv.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pulvis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порошок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q. s.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quantum satis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сколько потребуется, сколько надо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r., rad.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radix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корень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Rp.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Recipe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Возьми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Rep.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Repete, Repetatur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Повтори (Пусть будет повторено)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rhiz.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rhizoma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корневище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Signa, Signetur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Обозначь (Пусть будет обозначено)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sem.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semen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семя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simpl.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simplex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простой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sir.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sirupus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сироп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sol.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solutio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раствор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sol. peror.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solutio peroralis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раствор для приема внутрь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spr.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spray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спрей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spr. nas.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spray nasale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спрей назальный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supp.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suppositorium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свеча, суппозиторий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susp.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suspensio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суспензия, взвесь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tabl.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tab(u)letta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таблетка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t-ra, tinct.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tinctura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настойка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STT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Systemata Therapeutica Transcutanea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ung.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unguentum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мазь</w:t>
            </w:r>
          </w:p>
        </w:tc>
      </w:tr>
      <w:tr w:rsidR="009F6F25">
        <w:tc>
          <w:tcPr>
            <w:tcW w:w="624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7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vitr.</w:t>
            </w:r>
          </w:p>
        </w:tc>
        <w:tc>
          <w:tcPr>
            <w:tcW w:w="3280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vitrum</w:t>
            </w:r>
          </w:p>
        </w:tc>
        <w:tc>
          <w:tcPr>
            <w:tcW w:w="3281" w:type="dxa"/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склянка</w:t>
            </w: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right"/>
        <w:outlineLvl w:val="0"/>
      </w:pPr>
      <w:bookmarkStart w:id="20" w:name="P676"/>
      <w:bookmarkEnd w:id="20"/>
      <w:r>
        <w:t>Приложение N 2</w:t>
      </w:r>
    </w:p>
    <w:p w:rsidR="009F6F25" w:rsidRDefault="009F6F25">
      <w:pPr>
        <w:pStyle w:val="ConsPlusNormal"/>
        <w:jc w:val="right"/>
      </w:pPr>
      <w:r>
        <w:t>к приказу Министерства здравоохранения</w:t>
      </w:r>
    </w:p>
    <w:p w:rsidR="009F6F25" w:rsidRDefault="009F6F25">
      <w:pPr>
        <w:pStyle w:val="ConsPlusNormal"/>
        <w:jc w:val="right"/>
      </w:pPr>
      <w:r>
        <w:t>Российской Федерации</w:t>
      </w:r>
    </w:p>
    <w:p w:rsidR="009F6F25" w:rsidRDefault="009F6F25">
      <w:pPr>
        <w:pStyle w:val="ConsPlusNormal"/>
        <w:jc w:val="right"/>
      </w:pPr>
      <w:r>
        <w:t>от 14 января 2019 г. N 4н</w:t>
      </w:r>
    </w:p>
    <w:p w:rsidR="009F6F25" w:rsidRDefault="009F6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center"/>
        <w:outlineLvl w:val="1"/>
      </w:pPr>
      <w:bookmarkStart w:id="21" w:name="P683"/>
      <w:bookmarkEnd w:id="21"/>
      <w:r>
        <w:t>ФОРМА РЕЦЕПТУРНОГО БЛАНКА N 107-1/у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nformat"/>
        <w:jc w:val="both"/>
      </w:pPr>
      <w:r>
        <w:t xml:space="preserve">Министерство здравоохранения                  Код формы по </w:t>
      </w:r>
      <w:hyperlink r:id="rId80" w:history="1">
        <w:r>
          <w:rPr>
            <w:color w:val="0000FF"/>
          </w:rPr>
          <w:t>ОКУД</w:t>
        </w:r>
      </w:hyperlink>
    </w:p>
    <w:p w:rsidR="009F6F25" w:rsidRDefault="009F6F25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9F6F25" w:rsidRDefault="009F6F25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9F6F25" w:rsidRDefault="009F6F25">
      <w:pPr>
        <w:pStyle w:val="ConsPlusNonformat"/>
        <w:jc w:val="both"/>
      </w:pPr>
      <w:r>
        <w:t>Наименование (штамп)                          Форма N 107-1/у</w:t>
      </w:r>
    </w:p>
    <w:p w:rsidR="009F6F25" w:rsidRDefault="009F6F25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9F6F25" w:rsidRDefault="009F6F25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9F6F25" w:rsidRDefault="009F6F25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9F6F25" w:rsidRDefault="009F6F25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9F6F25" w:rsidRDefault="009F6F25">
      <w:pPr>
        <w:pStyle w:val="ConsPlusNonformat"/>
        <w:jc w:val="both"/>
      </w:pPr>
      <w:r>
        <w:t>(указать адрес, номер и дату лицензии,</w:t>
      </w:r>
    </w:p>
    <w:p w:rsidR="009F6F25" w:rsidRDefault="009F6F25">
      <w:pPr>
        <w:pStyle w:val="ConsPlusNonformat"/>
        <w:jc w:val="both"/>
      </w:pPr>
      <w:r>
        <w:t>наименование органа государственной</w:t>
      </w:r>
    </w:p>
    <w:p w:rsidR="009F6F25" w:rsidRDefault="009F6F25">
      <w:pPr>
        <w:pStyle w:val="ConsPlusNonformat"/>
        <w:jc w:val="both"/>
      </w:pPr>
      <w:r>
        <w:t>власти, выдавшего лицензию)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---------------------------------------------------------------------------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 xml:space="preserve">                                  РЕЦЕПТ</w:t>
      </w:r>
    </w:p>
    <w:p w:rsidR="009F6F25" w:rsidRDefault="009F6F25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9F6F25" w:rsidRDefault="009F6F25">
      <w:pPr>
        <w:pStyle w:val="ConsPlusNonformat"/>
        <w:jc w:val="both"/>
      </w:pPr>
      <w:r>
        <w:t xml:space="preserve">                         "__" ___________ 20__ г.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9F6F25" w:rsidRDefault="009F6F25">
      <w:pPr>
        <w:pStyle w:val="ConsPlusNonformat"/>
        <w:jc w:val="both"/>
      </w:pPr>
      <w:r>
        <w:t>пациента __________________________________________________________________</w:t>
      </w:r>
    </w:p>
    <w:p w:rsidR="009F6F25" w:rsidRDefault="009F6F25">
      <w:pPr>
        <w:pStyle w:val="ConsPlusNonformat"/>
        <w:jc w:val="both"/>
      </w:pPr>
      <w:r>
        <w:t>Дата рождения _____________________________________________________________</w:t>
      </w:r>
    </w:p>
    <w:p w:rsidR="009F6F25" w:rsidRDefault="009F6F25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9F6F25" w:rsidRDefault="009F6F25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руб.|коп.| Rp.</w:t>
      </w:r>
    </w:p>
    <w:p w:rsidR="009F6F25" w:rsidRDefault="009F6F25">
      <w:pPr>
        <w:pStyle w:val="ConsPlusNonformat"/>
        <w:jc w:val="both"/>
      </w:pPr>
      <w:r>
        <w:lastRenderedPageBreak/>
        <w:t>.......................................</w:t>
      </w:r>
    </w:p>
    <w:p w:rsidR="009F6F25" w:rsidRDefault="009F6F25">
      <w:pPr>
        <w:pStyle w:val="ConsPlusNonformat"/>
        <w:jc w:val="both"/>
      </w:pPr>
      <w:r>
        <w:t>.......................................</w:t>
      </w:r>
    </w:p>
    <w:p w:rsidR="009F6F25" w:rsidRDefault="009F6F25">
      <w:pPr>
        <w:pStyle w:val="ConsPlusNonformat"/>
        <w:jc w:val="both"/>
      </w:pPr>
      <w:r>
        <w:t>-------------------------------------------------------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руб.|коп.| Rp.</w:t>
      </w:r>
    </w:p>
    <w:p w:rsidR="009F6F25" w:rsidRDefault="009F6F25">
      <w:pPr>
        <w:pStyle w:val="ConsPlusNonformat"/>
        <w:jc w:val="both"/>
      </w:pPr>
      <w:r>
        <w:t>.......................................</w:t>
      </w:r>
    </w:p>
    <w:p w:rsidR="009F6F25" w:rsidRDefault="009F6F25">
      <w:pPr>
        <w:pStyle w:val="ConsPlusNonformat"/>
        <w:jc w:val="both"/>
      </w:pPr>
      <w:r>
        <w:t>.......................................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-------------------------------------------------------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руб.|коп.| Rp.</w:t>
      </w:r>
    </w:p>
    <w:p w:rsidR="009F6F25" w:rsidRDefault="009F6F25">
      <w:pPr>
        <w:pStyle w:val="ConsPlusNonformat"/>
        <w:jc w:val="both"/>
      </w:pPr>
      <w:r>
        <w:t>.......................................</w:t>
      </w:r>
    </w:p>
    <w:p w:rsidR="009F6F25" w:rsidRDefault="009F6F25">
      <w:pPr>
        <w:pStyle w:val="ConsPlusNonformat"/>
        <w:jc w:val="both"/>
      </w:pPr>
      <w:r>
        <w:t>.......................................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-------------------------------------------------------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Подпись                                                     М.П.</w:t>
      </w:r>
    </w:p>
    <w:p w:rsidR="009F6F25" w:rsidRDefault="009F6F25">
      <w:pPr>
        <w:pStyle w:val="ConsPlusNonformat"/>
        <w:jc w:val="both"/>
      </w:pPr>
      <w:r>
        <w:t>и печать лечащего врача</w:t>
      </w:r>
    </w:p>
    <w:p w:rsidR="009F6F25" w:rsidRDefault="009F6F25">
      <w:pPr>
        <w:pStyle w:val="ConsPlusNonformat"/>
        <w:jc w:val="both"/>
      </w:pPr>
      <w:r>
        <w:t>(подпись фельдшера, акушерки)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 xml:space="preserve">    Рецепт действителен в течение 60 дней, до 1 года (____________________)</w:t>
      </w:r>
    </w:p>
    <w:p w:rsidR="009F6F25" w:rsidRDefault="009F6F25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9F6F25" w:rsidRDefault="009F6F25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Оборотная сторона</w:t>
      </w:r>
    </w:p>
    <w:p w:rsidR="009F6F25" w:rsidRDefault="009F6F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8"/>
        <w:gridCol w:w="4529"/>
      </w:tblGrid>
      <w:tr w:rsidR="009F6F25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9F6F2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9F6F25" w:rsidRDefault="009F6F25"/>
        </w:tc>
        <w:tc>
          <w:tcPr>
            <w:tcW w:w="4529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9F6F25" w:rsidRDefault="009F6F25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9F6F25">
        <w:tc>
          <w:tcPr>
            <w:tcW w:w="3022" w:type="dxa"/>
          </w:tcPr>
          <w:p w:rsidR="009F6F25" w:rsidRDefault="009F6F25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9F6F25" w:rsidRDefault="009F6F25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9F6F25" w:rsidRDefault="009F6F25">
            <w:pPr>
              <w:pStyle w:val="ConsPlusNormal"/>
              <w:jc w:val="center"/>
            </w:pPr>
            <w:r>
              <w:t>Отпустил</w:t>
            </w:r>
          </w:p>
        </w:tc>
      </w:tr>
      <w:tr w:rsidR="009F6F25">
        <w:tc>
          <w:tcPr>
            <w:tcW w:w="3022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022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024" w:type="dxa"/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center"/>
        <w:outlineLvl w:val="1"/>
      </w:pPr>
      <w:bookmarkStart w:id="22" w:name="P750"/>
      <w:bookmarkEnd w:id="22"/>
      <w:r>
        <w:t>ФОРМА РЕЦЕПТУРНОГО БЛАНКА N 148-1/у-88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nformat"/>
        <w:jc w:val="both"/>
      </w:pPr>
      <w:r>
        <w:t>Министерство здравоохранения</w:t>
      </w:r>
    </w:p>
    <w:p w:rsidR="009F6F25" w:rsidRDefault="009F6F25">
      <w:pPr>
        <w:pStyle w:val="ConsPlusNonformat"/>
        <w:jc w:val="both"/>
      </w:pPr>
      <w:r>
        <w:t xml:space="preserve">Российской Федерации                          Код формы по </w:t>
      </w:r>
      <w:hyperlink r:id="rId81" w:history="1">
        <w:r>
          <w:rPr>
            <w:color w:val="0000FF"/>
          </w:rPr>
          <w:t>ОКУД</w:t>
        </w:r>
      </w:hyperlink>
      <w:r>
        <w:t xml:space="preserve"> 3108805</w:t>
      </w:r>
    </w:p>
    <w:p w:rsidR="009F6F25" w:rsidRDefault="009F6F25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9F6F25" w:rsidRDefault="009F6F25">
      <w:pPr>
        <w:pStyle w:val="ConsPlusNonformat"/>
        <w:jc w:val="both"/>
      </w:pPr>
      <w:r>
        <w:t>Наименование (штамп)                          Форма N 148-1/у-88</w:t>
      </w:r>
    </w:p>
    <w:p w:rsidR="009F6F25" w:rsidRDefault="009F6F25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9F6F25" w:rsidRDefault="009F6F25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9F6F25" w:rsidRDefault="009F6F25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9F6F25" w:rsidRDefault="009F6F25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9F6F25" w:rsidRDefault="009F6F25">
      <w:pPr>
        <w:pStyle w:val="ConsPlusNonformat"/>
        <w:jc w:val="both"/>
      </w:pPr>
      <w:r>
        <w:t>(указать адрес, номер и дату лицензии,</w:t>
      </w:r>
    </w:p>
    <w:p w:rsidR="009F6F25" w:rsidRDefault="009F6F25">
      <w:pPr>
        <w:pStyle w:val="ConsPlusNonformat"/>
        <w:jc w:val="both"/>
      </w:pPr>
      <w:r>
        <w:t>наименование органа государственной</w:t>
      </w:r>
    </w:p>
    <w:p w:rsidR="009F6F25" w:rsidRDefault="009F6F25">
      <w:pPr>
        <w:pStyle w:val="ConsPlusNonformat"/>
        <w:jc w:val="both"/>
      </w:pPr>
      <w:r>
        <w:t>власти, выдавшего лицензию)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---------------------------------------------------------------------------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9F6F25" w:rsidRDefault="009F6F25">
      <w:pPr>
        <w:pStyle w:val="ConsPlusNonformat"/>
        <w:jc w:val="both"/>
      </w:pPr>
      <w:r>
        <w:t xml:space="preserve">                                       Серия              N</w:t>
      </w:r>
    </w:p>
    <w:p w:rsidR="009F6F25" w:rsidRDefault="009F6F25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9F6F25" w:rsidRDefault="009F6F25">
      <w:pPr>
        <w:pStyle w:val="ConsPlusNonformat"/>
        <w:jc w:val="both"/>
      </w:pPr>
      <w:r>
        <w:t>РЕЦЕПТ                                    "__" ____________________ 20__ г.</w:t>
      </w:r>
    </w:p>
    <w:p w:rsidR="009F6F25" w:rsidRDefault="009F6F25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9F6F25" w:rsidRDefault="009F6F25">
      <w:pPr>
        <w:pStyle w:val="ConsPlusNonformat"/>
        <w:jc w:val="both"/>
      </w:pPr>
      <w:r>
        <w:t>пациента __________________________________________________________________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Дата рождения _____________________________________________________________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9F6F25" w:rsidRDefault="009F6F25">
      <w:pPr>
        <w:pStyle w:val="ConsPlusNonformat"/>
        <w:jc w:val="both"/>
      </w:pPr>
      <w:r>
        <w:t>получающего медицинскую помощь в амбулаторных условиях ____________________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9F6F25" w:rsidRDefault="009F6F25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Руб.          Коп.           Rp:</w:t>
      </w:r>
    </w:p>
    <w:p w:rsidR="009F6F25" w:rsidRDefault="009F6F25">
      <w:pPr>
        <w:pStyle w:val="ConsPlusNonformat"/>
        <w:jc w:val="both"/>
      </w:pPr>
      <w:r>
        <w:t>...........................................................................</w:t>
      </w:r>
    </w:p>
    <w:p w:rsidR="009F6F25" w:rsidRDefault="009F6F25">
      <w:pPr>
        <w:pStyle w:val="ConsPlusNonformat"/>
        <w:jc w:val="both"/>
      </w:pPr>
      <w:r>
        <w:t>...........................................................................</w:t>
      </w:r>
    </w:p>
    <w:p w:rsidR="009F6F25" w:rsidRDefault="009F6F25">
      <w:pPr>
        <w:pStyle w:val="ConsPlusNonformat"/>
        <w:jc w:val="both"/>
      </w:pPr>
      <w:r>
        <w:t>...........................................................................</w:t>
      </w:r>
    </w:p>
    <w:p w:rsidR="009F6F25" w:rsidRDefault="009F6F25">
      <w:pPr>
        <w:pStyle w:val="ConsPlusNonformat"/>
        <w:jc w:val="both"/>
      </w:pPr>
      <w:r>
        <w:t>...........................................................................</w:t>
      </w:r>
    </w:p>
    <w:p w:rsidR="009F6F25" w:rsidRDefault="009F6F25">
      <w:pPr>
        <w:pStyle w:val="ConsPlusNonformat"/>
        <w:jc w:val="both"/>
      </w:pPr>
      <w:r>
        <w:t>...........................................................................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---------------------------------------------------------------------------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Подпись и печать лечащего врача                        М.П.</w:t>
      </w:r>
    </w:p>
    <w:p w:rsidR="009F6F25" w:rsidRDefault="009F6F25">
      <w:pPr>
        <w:pStyle w:val="ConsPlusNonformat"/>
        <w:jc w:val="both"/>
      </w:pPr>
      <w:r>
        <w:t>(подпись фельдшера, акушерки)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9F6F25" w:rsidRDefault="009F6F25">
      <w:pPr>
        <w:pStyle w:val="ConsPlusNonformat"/>
        <w:jc w:val="both"/>
      </w:pPr>
    </w:p>
    <w:p w:rsidR="009F6F25" w:rsidRDefault="009F6F25">
      <w:pPr>
        <w:pStyle w:val="ConsPlusNonformat"/>
        <w:jc w:val="both"/>
      </w:pPr>
      <w:r>
        <w:t>Оборотная сторона</w:t>
      </w:r>
    </w:p>
    <w:p w:rsidR="009F6F25" w:rsidRDefault="009F6F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8"/>
        <w:gridCol w:w="4529"/>
      </w:tblGrid>
      <w:tr w:rsidR="009F6F25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9F6F2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9F6F25" w:rsidRDefault="009F6F25"/>
        </w:tc>
        <w:tc>
          <w:tcPr>
            <w:tcW w:w="4529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9F6F25" w:rsidRDefault="009F6F25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9F6F25">
        <w:tc>
          <w:tcPr>
            <w:tcW w:w="3022" w:type="dxa"/>
          </w:tcPr>
          <w:p w:rsidR="009F6F25" w:rsidRDefault="009F6F25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9F6F25" w:rsidRDefault="009F6F25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9F6F25" w:rsidRDefault="009F6F25">
            <w:pPr>
              <w:pStyle w:val="ConsPlusNormal"/>
              <w:jc w:val="center"/>
            </w:pPr>
            <w:r>
              <w:t>Отпустил</w:t>
            </w:r>
          </w:p>
        </w:tc>
      </w:tr>
      <w:tr w:rsidR="009F6F25">
        <w:tc>
          <w:tcPr>
            <w:tcW w:w="3022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022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024" w:type="dxa"/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sectPr w:rsidR="009F6F25" w:rsidSect="00EB7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  <w:gridCol w:w="3005"/>
      </w:tblGrid>
      <w:tr w:rsidR="009F6F25">
        <w:tc>
          <w:tcPr>
            <w:tcW w:w="99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center"/>
              <w:outlineLvl w:val="1"/>
            </w:pPr>
            <w:bookmarkStart w:id="23" w:name="P817"/>
            <w:bookmarkEnd w:id="23"/>
            <w:r>
              <w:lastRenderedPageBreak/>
              <w:t>ФОРМА РЕЦЕПТУРНОГО БЛАНКА N 148-1/у-04 (л)</w:t>
            </w:r>
          </w:p>
        </w:tc>
      </w:tr>
      <w:tr w:rsidR="009F6F25">
        <w:tc>
          <w:tcPr>
            <w:tcW w:w="99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  <w:r>
              <w:t>Министерство здравоохранения</w:t>
            </w:r>
          </w:p>
          <w:p w:rsidR="009F6F25" w:rsidRDefault="009F6F25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 xml:space="preserve">МЕСТО ДЛЯ ШТРИХКОДА </w:t>
            </w:r>
            <w:hyperlink w:anchor="P10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УТВЕРЖДЕНА</w:t>
            </w:r>
          </w:p>
          <w:p w:rsidR="009F6F25" w:rsidRDefault="009F6F25">
            <w:pPr>
              <w:pStyle w:val="ConsPlusNormal"/>
              <w:jc w:val="center"/>
            </w:pPr>
            <w:r>
              <w:t>приказом Министерства здравоохранения</w:t>
            </w:r>
          </w:p>
          <w:p w:rsidR="009F6F25" w:rsidRDefault="009F6F25">
            <w:pPr>
              <w:pStyle w:val="ConsPlusNormal"/>
              <w:jc w:val="center"/>
            </w:pPr>
            <w:r>
              <w:t>Российской Федерации</w:t>
            </w:r>
          </w:p>
          <w:p w:rsidR="009F6F25" w:rsidRDefault="009F6F25">
            <w:pPr>
              <w:pStyle w:val="ConsPlusNormal"/>
              <w:jc w:val="center"/>
            </w:pPr>
            <w:r>
              <w:t>от "__" _____ 2019 г. N ___</w:t>
            </w:r>
          </w:p>
        </w:tc>
      </w:tr>
      <w:tr w:rsidR="009F6F25">
        <w:tblPrEx>
          <w:tblBorders>
            <w:insideH w:val="single" w:sz="4" w:space="0" w:color="auto"/>
          </w:tblBorders>
        </w:tblPrEx>
        <w:tc>
          <w:tcPr>
            <w:tcW w:w="1361" w:type="dxa"/>
            <w:gridSpan w:val="4"/>
            <w:tcBorders>
              <w:top w:val="nil"/>
              <w:left w:val="nil"/>
              <w:bottom w:val="nil"/>
            </w:tcBorders>
          </w:tcPr>
          <w:p w:rsidR="009F6F25" w:rsidRDefault="009F6F25">
            <w:pPr>
              <w:pStyle w:val="ConsPlusNormal"/>
            </w:pPr>
            <w:r>
              <w:t>Штамп</w:t>
            </w:r>
          </w:p>
          <w:p w:rsidR="009F6F25" w:rsidRDefault="009F6F25">
            <w:pPr>
              <w:pStyle w:val="ConsPlusNormal"/>
            </w:pPr>
            <w:r>
              <w:t>Код</w:t>
            </w: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</w:tcBorders>
          </w:tcPr>
          <w:p w:rsidR="009F6F25" w:rsidRDefault="009F6F25">
            <w:pPr>
              <w:pStyle w:val="ConsPlusNormal"/>
            </w:pPr>
            <w:r>
              <w:t>медицинской организации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1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H w:val="single" w:sz="4" w:space="0" w:color="auto"/>
          </w:tblBorders>
        </w:tblPrEx>
        <w:tc>
          <w:tcPr>
            <w:tcW w:w="1361" w:type="dxa"/>
            <w:gridSpan w:val="4"/>
            <w:tcBorders>
              <w:top w:val="nil"/>
              <w:left w:val="nil"/>
              <w:bottom w:val="nil"/>
            </w:tcBorders>
          </w:tcPr>
          <w:p w:rsidR="009F6F25" w:rsidRDefault="009F6F25">
            <w:pPr>
              <w:pStyle w:val="ConsPlusNormal"/>
            </w:pPr>
            <w:r>
              <w:t>Штамп</w:t>
            </w:r>
          </w:p>
          <w:p w:rsidR="009F6F25" w:rsidRDefault="009F6F25">
            <w:pPr>
              <w:pStyle w:val="ConsPlusNormal"/>
            </w:pPr>
            <w:r>
              <w:t>Код</w:t>
            </w: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</w:tcBorders>
          </w:tcPr>
          <w:p w:rsidR="009F6F25" w:rsidRDefault="009F6F25">
            <w:pPr>
              <w:pStyle w:val="ConsPlusNormal"/>
            </w:pPr>
            <w:r>
              <w:t>индивидуального предпринимателя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1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4876" w:type="dxa"/>
            <w:gridSpan w:val="2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  <w:jc w:val="right"/>
            </w:pPr>
            <w:r>
              <w:t xml:space="preserve">Код формы по </w:t>
            </w:r>
            <w:hyperlink r:id="rId83" w:history="1">
              <w:r>
                <w:rPr>
                  <w:color w:val="0000FF"/>
                </w:rPr>
                <w:t>ОКУД</w:t>
              </w:r>
            </w:hyperlink>
            <w:r>
              <w:t xml:space="preserve"> 3108805</w:t>
            </w: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6"/>
        <w:gridCol w:w="4082"/>
        <w:gridCol w:w="1928"/>
      </w:tblGrid>
      <w:tr w:rsidR="009F6F25">
        <w:tc>
          <w:tcPr>
            <w:tcW w:w="10364" w:type="dxa"/>
            <w:gridSpan w:val="10"/>
            <w:tcBorders>
              <w:top w:val="nil"/>
              <w:left w:val="nil"/>
              <w:right w:val="nil"/>
            </w:tcBorders>
          </w:tcPr>
          <w:p w:rsidR="009F6F25" w:rsidRDefault="009F6F25">
            <w:pPr>
              <w:pStyle w:val="ConsPlusNormal"/>
              <w:jc w:val="right"/>
            </w:pPr>
            <w:r>
              <w:t>Форма N 148-1/у-04 (л)</w:t>
            </w:r>
          </w:p>
        </w:tc>
      </w:tr>
      <w:tr w:rsidR="009F6F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32" w:type="dxa"/>
            <w:gridSpan w:val="3"/>
            <w:vMerge w:val="restart"/>
          </w:tcPr>
          <w:p w:rsidR="009F6F25" w:rsidRDefault="009F6F25">
            <w:pPr>
              <w:pStyle w:val="ConsPlusNormal"/>
              <w:jc w:val="center"/>
            </w:pPr>
            <w:r>
              <w:t>Код категории граждан</w:t>
            </w:r>
          </w:p>
        </w:tc>
        <w:tc>
          <w:tcPr>
            <w:tcW w:w="2722" w:type="dxa"/>
            <w:gridSpan w:val="5"/>
            <w:vMerge w:val="restart"/>
          </w:tcPr>
          <w:p w:rsidR="009F6F25" w:rsidRDefault="009F6F25">
            <w:pPr>
              <w:pStyle w:val="ConsPlusNormal"/>
              <w:jc w:val="center"/>
            </w:pPr>
            <w:r>
              <w:t xml:space="preserve">Код нозологической формы (по </w:t>
            </w:r>
            <w:hyperlink r:id="rId84" w:history="1">
              <w:r>
                <w:rPr>
                  <w:color w:val="0000FF"/>
                </w:rPr>
                <w:t>МКБ</w:t>
              </w:r>
            </w:hyperlink>
            <w:r>
              <w:t>)</w:t>
            </w:r>
          </w:p>
        </w:tc>
        <w:tc>
          <w:tcPr>
            <w:tcW w:w="4082" w:type="dxa"/>
            <w:tcBorders>
              <w:bottom w:val="nil"/>
            </w:tcBorders>
          </w:tcPr>
          <w:p w:rsidR="009F6F25" w:rsidRDefault="009F6F25">
            <w:pPr>
              <w:pStyle w:val="ConsPlusNormal"/>
              <w:ind w:left="283"/>
            </w:pPr>
            <w:r>
              <w:t>Источник финансирования: (подчеркнуть)</w:t>
            </w:r>
          </w:p>
        </w:tc>
        <w:tc>
          <w:tcPr>
            <w:tcW w:w="1928" w:type="dxa"/>
            <w:tcBorders>
              <w:bottom w:val="nil"/>
            </w:tcBorders>
          </w:tcPr>
          <w:p w:rsidR="009F6F25" w:rsidRDefault="009F6F25">
            <w:pPr>
              <w:pStyle w:val="ConsPlusNormal"/>
            </w:pPr>
            <w:r>
              <w:t>% оплаты: (подчеркнуть)</w:t>
            </w:r>
          </w:p>
        </w:tc>
      </w:tr>
      <w:tr w:rsidR="009F6F2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450"/>
        </w:trPr>
        <w:tc>
          <w:tcPr>
            <w:tcW w:w="1632" w:type="dxa"/>
            <w:gridSpan w:val="3"/>
            <w:vMerge/>
          </w:tcPr>
          <w:p w:rsidR="009F6F25" w:rsidRDefault="009F6F25"/>
        </w:tc>
        <w:tc>
          <w:tcPr>
            <w:tcW w:w="2722" w:type="dxa"/>
            <w:gridSpan w:val="5"/>
            <w:vMerge/>
          </w:tcPr>
          <w:p w:rsidR="009F6F25" w:rsidRDefault="009F6F25"/>
        </w:tc>
        <w:tc>
          <w:tcPr>
            <w:tcW w:w="4082" w:type="dxa"/>
            <w:vMerge w:val="restart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1. Федеральный бюджет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544" w:type="dxa"/>
            <w:vMerge w:val="restart"/>
          </w:tcPr>
          <w:p w:rsidR="009F6F25" w:rsidRDefault="009F6F25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9F6F25" w:rsidRDefault="009F6F25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9F6F25" w:rsidRDefault="009F6F25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9F6F25" w:rsidRDefault="009F6F25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9F6F25" w:rsidRDefault="009F6F25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9F6F25" w:rsidRDefault="009F6F25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9F6F25" w:rsidRDefault="009F6F25">
            <w:pPr>
              <w:pStyle w:val="ConsPlusNormal"/>
            </w:pPr>
          </w:p>
        </w:tc>
        <w:tc>
          <w:tcPr>
            <w:tcW w:w="546" w:type="dxa"/>
            <w:vMerge w:val="restart"/>
          </w:tcPr>
          <w:p w:rsidR="009F6F25" w:rsidRDefault="009F6F2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bottom w:val="nil"/>
            </w:tcBorders>
          </w:tcPr>
          <w:p w:rsidR="009F6F25" w:rsidRDefault="009F6F25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9F6F25" w:rsidRDefault="009F6F25"/>
        </w:tc>
      </w:tr>
      <w:tr w:rsidR="009F6F2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44" w:type="dxa"/>
            <w:vMerge/>
          </w:tcPr>
          <w:p w:rsidR="009F6F25" w:rsidRDefault="009F6F25"/>
        </w:tc>
        <w:tc>
          <w:tcPr>
            <w:tcW w:w="544" w:type="dxa"/>
            <w:vMerge/>
          </w:tcPr>
          <w:p w:rsidR="009F6F25" w:rsidRDefault="009F6F25"/>
        </w:tc>
        <w:tc>
          <w:tcPr>
            <w:tcW w:w="544" w:type="dxa"/>
            <w:vMerge/>
          </w:tcPr>
          <w:p w:rsidR="009F6F25" w:rsidRDefault="009F6F25"/>
        </w:tc>
        <w:tc>
          <w:tcPr>
            <w:tcW w:w="544" w:type="dxa"/>
            <w:vMerge/>
          </w:tcPr>
          <w:p w:rsidR="009F6F25" w:rsidRDefault="009F6F25"/>
        </w:tc>
        <w:tc>
          <w:tcPr>
            <w:tcW w:w="544" w:type="dxa"/>
            <w:vMerge/>
          </w:tcPr>
          <w:p w:rsidR="009F6F25" w:rsidRDefault="009F6F25"/>
        </w:tc>
        <w:tc>
          <w:tcPr>
            <w:tcW w:w="544" w:type="dxa"/>
            <w:vMerge/>
          </w:tcPr>
          <w:p w:rsidR="009F6F25" w:rsidRDefault="009F6F25"/>
        </w:tc>
        <w:tc>
          <w:tcPr>
            <w:tcW w:w="544" w:type="dxa"/>
            <w:vMerge/>
          </w:tcPr>
          <w:p w:rsidR="009F6F25" w:rsidRDefault="009F6F25"/>
        </w:tc>
        <w:tc>
          <w:tcPr>
            <w:tcW w:w="546" w:type="dxa"/>
            <w:vMerge/>
          </w:tcPr>
          <w:p w:rsidR="009F6F25" w:rsidRDefault="009F6F25"/>
        </w:tc>
        <w:tc>
          <w:tcPr>
            <w:tcW w:w="4082" w:type="dxa"/>
            <w:tcBorders>
              <w:top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2. Бюджет субъекта Российской Федерации</w:t>
            </w:r>
          </w:p>
          <w:p w:rsidR="009F6F25" w:rsidRDefault="009F6F25">
            <w:pPr>
              <w:pStyle w:val="ConsPlusNormal"/>
              <w:jc w:val="both"/>
            </w:pPr>
            <w:r>
              <w:t>3. Муниципальный бюджет</w:t>
            </w:r>
          </w:p>
        </w:tc>
        <w:tc>
          <w:tcPr>
            <w:tcW w:w="1928" w:type="dxa"/>
            <w:tcBorders>
              <w:top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1. Бесплатно</w:t>
            </w:r>
          </w:p>
          <w:p w:rsidR="009F6F25" w:rsidRDefault="009F6F25">
            <w:pPr>
              <w:pStyle w:val="ConsPlusNormal"/>
              <w:jc w:val="both"/>
            </w:pPr>
            <w:r>
              <w:t>2. 50%</w:t>
            </w:r>
          </w:p>
          <w:p w:rsidR="009F6F25" w:rsidRDefault="009F6F25">
            <w:pPr>
              <w:pStyle w:val="ConsPlusNormal"/>
              <w:jc w:val="both"/>
            </w:pPr>
            <w:r>
              <w:t>3. иной %</w:t>
            </w: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07"/>
        <w:gridCol w:w="1020"/>
        <w:gridCol w:w="454"/>
        <w:gridCol w:w="1133"/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6F25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РЕЦЕПТ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6F25" w:rsidRDefault="009F6F25">
            <w:pPr>
              <w:pStyle w:val="ConsPlusNormal"/>
            </w:pPr>
            <w:r>
              <w:t>Дата оформления:</w:t>
            </w: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20__ г.</w:t>
            </w:r>
          </w:p>
        </w:tc>
      </w:tr>
      <w:tr w:rsidR="009F6F25">
        <w:tblPrEx>
          <w:tblBorders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6973" w:type="dxa"/>
            <w:gridSpan w:val="6"/>
            <w:tcBorders>
              <w:top w:val="nil"/>
              <w:left w:val="nil"/>
              <w:bottom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Фамилия, инициалы имени и отчества (последнее - при наличии)</w:t>
            </w:r>
          </w:p>
          <w:p w:rsidR="009F6F25" w:rsidRDefault="009F6F25">
            <w:pPr>
              <w:pStyle w:val="ConsPlusNormal"/>
              <w:jc w:val="both"/>
            </w:pPr>
            <w:r>
              <w:t>пациента ____________________________ Дата рождения</w:t>
            </w: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5"/>
        <w:gridCol w:w="155"/>
        <w:gridCol w:w="340"/>
        <w:gridCol w:w="340"/>
        <w:gridCol w:w="340"/>
        <w:gridCol w:w="182"/>
        <w:gridCol w:w="158"/>
        <w:gridCol w:w="340"/>
        <w:gridCol w:w="340"/>
        <w:gridCol w:w="340"/>
      </w:tblGrid>
      <w:tr w:rsidR="009F6F25">
        <w:tc>
          <w:tcPr>
            <w:tcW w:w="1871" w:type="dxa"/>
          </w:tcPr>
          <w:p w:rsidR="009F6F25" w:rsidRDefault="009F6F25">
            <w:pPr>
              <w:pStyle w:val="ConsPlusNormal"/>
            </w:pPr>
            <w:r>
              <w:t>СНИЛС</w:t>
            </w: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1700" w:type="dxa"/>
            <w:gridSpan w:val="6"/>
            <w:tcBorders>
              <w:top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right w:val="single" w:sz="4" w:space="0" w:color="auto"/>
          </w:tblBorders>
        </w:tblPrEx>
        <w:tc>
          <w:tcPr>
            <w:tcW w:w="1871" w:type="dxa"/>
          </w:tcPr>
          <w:p w:rsidR="009F6F25" w:rsidRDefault="009F6F25">
            <w:pPr>
              <w:pStyle w:val="ConsPlusNormal"/>
            </w:pPr>
            <w:r>
              <w:t>N полиса обязательного медицинского страхования:</w:t>
            </w: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left w:val="none" w:sz="0" w:space="0" w:color="auto"/>
            <w:insideH w:val="nil"/>
          </w:tblBorders>
        </w:tblPrEx>
        <w:tc>
          <w:tcPr>
            <w:tcW w:w="10371" w:type="dxa"/>
            <w:gridSpan w:val="28"/>
            <w:tcBorders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  <w: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9F6F25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7836" w:type="dxa"/>
            <w:gridSpan w:val="19"/>
            <w:tcBorders>
              <w:top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2535" w:type="dxa"/>
            <w:gridSpan w:val="9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9193" w:type="dxa"/>
            <w:gridSpan w:val="24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Фамилия, инициалы имени и отчества (последнее - при наличии)</w:t>
            </w:r>
          </w:p>
          <w:p w:rsidR="009F6F25" w:rsidRDefault="009F6F25">
            <w:pPr>
              <w:pStyle w:val="ConsPlusNormal"/>
              <w:jc w:val="both"/>
            </w:pPr>
            <w:r>
              <w:t>лечащего врача (фельдшера, акушерки) _______________________________________</w:t>
            </w:r>
          </w:p>
        </w:tc>
        <w:tc>
          <w:tcPr>
            <w:tcW w:w="1178" w:type="dxa"/>
            <w:gridSpan w:val="4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021"/>
        <w:gridCol w:w="7654"/>
      </w:tblGrid>
      <w:tr w:rsidR="009F6F2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Руб.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Коп.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Rp: ... ... ... ... ... ... ... ... ... ... ... ... ... ... ... ... ... ... ... ... ... ... ... ... ... ... ... ... ...</w:t>
            </w:r>
          </w:p>
        </w:tc>
      </w:tr>
      <w:tr w:rsidR="009F6F2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... ... ... ... ... ... ... ... ... ... ... ... ... ... ... ... ... ... ... ... ... ... ... ... ... ... ... ... ... ... ...</w:t>
            </w:r>
          </w:p>
        </w:tc>
      </w:tr>
      <w:tr w:rsidR="009F6F2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D.t.d. ... ... ... ... ... ... ... ... ... ... ... ... ... ... ... ... ... ... ... ... ... ... ... ... ... ... ... ...</w:t>
            </w:r>
          </w:p>
        </w:tc>
      </w:tr>
      <w:tr w:rsidR="009F6F2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both"/>
            </w:pPr>
            <w:r>
              <w:t>Signa: ... ... ... ... ... ... ... ... ... ... ... ... ... ... ... ... ... ... ... ... ... ... ... ... ... ... ... ...</w:t>
            </w:r>
          </w:p>
        </w:tc>
      </w:tr>
      <w:tr w:rsidR="009F6F25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680"/>
        <w:gridCol w:w="4989"/>
      </w:tblGrid>
      <w:tr w:rsidR="009F6F2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  <w:r>
              <w:t>Подпись и печать лечащего врача</w:t>
            </w:r>
          </w:p>
          <w:p w:rsidR="009F6F25" w:rsidRDefault="009F6F25">
            <w:pPr>
              <w:pStyle w:val="ConsPlusNormal"/>
            </w:pPr>
            <w:r>
              <w:t>(подпись фельдшера, акушерки)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25" w:rsidRDefault="009F6F25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4"/>
      </w:tblGrid>
      <w:tr w:rsidR="009F6F25"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Рецепт действителен в течение 15 дней, 30 дней, 90 дней (нужное подчеркнуть)</w:t>
            </w: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7"/>
        <w:gridCol w:w="2324"/>
        <w:gridCol w:w="2221"/>
        <w:gridCol w:w="3175"/>
      </w:tblGrid>
      <w:tr w:rsidR="009F6F25">
        <w:tc>
          <w:tcPr>
            <w:tcW w:w="10337" w:type="dxa"/>
            <w:gridSpan w:val="4"/>
            <w:tcBorders>
              <w:top w:val="nil"/>
              <w:left w:val="nil"/>
              <w:right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------------------- (Заполняется специалистом аптечной организации) -------------------</w:t>
            </w:r>
          </w:p>
        </w:tc>
      </w:tr>
      <w:tr w:rsidR="009F6F25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2617" w:type="dxa"/>
            <w:tcBorders>
              <w:left w:val="single" w:sz="4" w:space="0" w:color="auto"/>
            </w:tcBorders>
          </w:tcPr>
          <w:p w:rsidR="009F6F25" w:rsidRDefault="009F6F25">
            <w:pPr>
              <w:pStyle w:val="ConsPlusNormal"/>
            </w:pPr>
            <w:r>
              <w:t>Отпущено по рецепту:</w:t>
            </w:r>
          </w:p>
        </w:tc>
        <w:tc>
          <w:tcPr>
            <w:tcW w:w="2324" w:type="dxa"/>
            <w:tcBorders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  <w:r>
              <w:t>Торговое наименование и дозировка:</w:t>
            </w:r>
          </w:p>
        </w:tc>
      </w:tr>
      <w:tr w:rsidR="009F6F2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4941" w:type="dxa"/>
            <w:gridSpan w:val="2"/>
            <w:tcBorders>
              <w:top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5396" w:type="dxa"/>
            <w:gridSpan w:val="2"/>
            <w:tcBorders>
              <w:top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41" w:type="dxa"/>
            <w:gridSpan w:val="2"/>
          </w:tcPr>
          <w:p w:rsidR="009F6F25" w:rsidRDefault="009F6F25">
            <w:pPr>
              <w:pStyle w:val="ConsPlusNormal"/>
            </w:pPr>
            <w:r>
              <w:t>Дата отпуска: "__" _________ 20__ г.</w:t>
            </w:r>
          </w:p>
        </w:tc>
        <w:tc>
          <w:tcPr>
            <w:tcW w:w="5396" w:type="dxa"/>
            <w:gridSpan w:val="2"/>
          </w:tcPr>
          <w:p w:rsidR="009F6F25" w:rsidRDefault="009F6F25">
            <w:pPr>
              <w:pStyle w:val="ConsPlusNormal"/>
            </w:pPr>
            <w:r>
              <w:t>Количество:</w:t>
            </w:r>
          </w:p>
        </w:tc>
      </w:tr>
      <w:tr w:rsidR="009F6F25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  <w:r>
              <w:t>Приготовил: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9F6F25" w:rsidRDefault="009F6F25">
            <w:pPr>
              <w:pStyle w:val="ConsPlusNormal"/>
            </w:pPr>
            <w:r>
              <w:t>Проверил: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9F6F25" w:rsidRDefault="009F6F25">
            <w:pPr>
              <w:pStyle w:val="ConsPlusNormal"/>
              <w:jc w:val="both"/>
            </w:pPr>
            <w:r>
              <w:t>Отпустил:</w:t>
            </w:r>
          </w:p>
        </w:tc>
      </w:tr>
      <w:tr w:rsidR="009F6F25">
        <w:tc>
          <w:tcPr>
            <w:tcW w:w="10337" w:type="dxa"/>
            <w:gridSpan w:val="4"/>
            <w:tcBorders>
              <w:left w:val="nil"/>
              <w:bottom w:val="nil"/>
              <w:right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------------------------------------------------ (линия отрыва) ------------------------------------------------</w:t>
            </w: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7"/>
        <w:gridCol w:w="1992"/>
        <w:gridCol w:w="1191"/>
        <w:gridCol w:w="340"/>
        <w:gridCol w:w="1403"/>
        <w:gridCol w:w="876"/>
        <w:gridCol w:w="768"/>
        <w:gridCol w:w="1531"/>
        <w:gridCol w:w="850"/>
      </w:tblGrid>
      <w:tr w:rsidR="009F6F25"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  <w:r>
              <w:t>Корешок рецептурного бланка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  <w:r>
              <w:t>Способ применения: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c>
          <w:tcPr>
            <w:tcW w:w="48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F25" w:rsidRDefault="009F6F25">
            <w:pPr>
              <w:pStyle w:val="ConsPlusNormal"/>
            </w:pPr>
            <w:r>
              <w:t>Наименование</w:t>
            </w:r>
          </w:p>
          <w:p w:rsidR="009F6F25" w:rsidRDefault="009F6F25">
            <w:pPr>
              <w:pStyle w:val="ConsPlusNormal"/>
            </w:pPr>
            <w:r>
              <w:t>лекарственного препарата: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  <w:r>
              <w:t>Продолжительность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  <w:r>
              <w:t>дней</w:t>
            </w:r>
          </w:p>
        </w:tc>
      </w:tr>
      <w:tr w:rsidR="009F6F25">
        <w:tc>
          <w:tcPr>
            <w:tcW w:w="4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25" w:rsidRDefault="009F6F25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  <w:r>
              <w:t>Дозировка: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  <w:r>
              <w:t>Количество приемов в день: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  <w:r>
              <w:t>раз</w:t>
            </w:r>
          </w:p>
        </w:tc>
      </w:tr>
      <w:tr w:rsidR="009F6F25"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F25" w:rsidRDefault="009F6F25">
            <w:pPr>
              <w:pStyle w:val="ConsPlusNormal"/>
            </w:pPr>
            <w:r>
              <w:t>На 1 прием: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  <w:r>
              <w:t>ед.</w:t>
            </w:r>
          </w:p>
        </w:tc>
      </w:tr>
      <w:tr w:rsidR="009F6F25"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sectPr w:rsidR="009F6F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6F25" w:rsidRDefault="009F6F25">
      <w:pPr>
        <w:pStyle w:val="ConsPlusNormal"/>
        <w:ind w:firstLine="540"/>
        <w:jc w:val="both"/>
      </w:pPr>
    </w:p>
    <w:p w:rsidR="009F6F25" w:rsidRDefault="009F6F25">
      <w:pPr>
        <w:pStyle w:val="ConsPlusNormal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24" w:name="P1072"/>
      <w:bookmarkEnd w:id="24"/>
      <w:r>
        <w:t>&lt;*&gt; В случае изготовления рецептурного бланка с использованием компьютерных технологий.</w:t>
      </w:r>
    </w:p>
    <w:p w:rsidR="009F6F25" w:rsidRDefault="009F6F25">
      <w:pPr>
        <w:pStyle w:val="ConsPlusNormal"/>
        <w:ind w:firstLine="540"/>
        <w:jc w:val="both"/>
      </w:pPr>
    </w:p>
    <w:p w:rsidR="009F6F25" w:rsidRDefault="009F6F25">
      <w:pPr>
        <w:pStyle w:val="ConsPlusNormal"/>
        <w:jc w:val="both"/>
        <w:outlineLvl w:val="2"/>
      </w:pPr>
      <w:r>
        <w:t>Оборотная сторона</w:t>
      </w:r>
    </w:p>
    <w:p w:rsidR="009F6F25" w:rsidRDefault="009F6F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9F6F25">
        <w:tc>
          <w:tcPr>
            <w:tcW w:w="4522" w:type="dxa"/>
            <w:vMerge w:val="restart"/>
            <w:tcBorders>
              <w:top w:val="nil"/>
              <w:left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  <w:tc>
          <w:tcPr>
            <w:tcW w:w="4523" w:type="dxa"/>
            <w:tcBorders>
              <w:top w:val="single" w:sz="4" w:space="0" w:color="auto"/>
              <w:bottom w:val="nil"/>
            </w:tcBorders>
          </w:tcPr>
          <w:p w:rsidR="009F6F25" w:rsidRDefault="009F6F25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9F6F25"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9F6F25" w:rsidRDefault="009F6F25"/>
        </w:tc>
        <w:tc>
          <w:tcPr>
            <w:tcW w:w="4523" w:type="dxa"/>
            <w:tcBorders>
              <w:top w:val="nil"/>
              <w:bottom w:val="nil"/>
            </w:tcBorders>
          </w:tcPr>
          <w:p w:rsidR="009F6F25" w:rsidRDefault="009F6F25">
            <w:pPr>
              <w:pStyle w:val="ConsPlusNormal"/>
            </w:pPr>
          </w:p>
        </w:tc>
      </w:tr>
      <w:tr w:rsidR="009F6F25"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9F6F25" w:rsidRDefault="009F6F25"/>
        </w:tc>
        <w:tc>
          <w:tcPr>
            <w:tcW w:w="4523" w:type="dxa"/>
            <w:tcBorders>
              <w:top w:val="nil"/>
              <w:bottom w:val="single" w:sz="4" w:space="0" w:color="auto"/>
            </w:tcBorders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6"/>
        <w:gridCol w:w="3016"/>
        <w:gridCol w:w="3016"/>
      </w:tblGrid>
      <w:tr w:rsidR="009F6F25">
        <w:tc>
          <w:tcPr>
            <w:tcW w:w="3016" w:type="dxa"/>
          </w:tcPr>
          <w:p w:rsidR="009F6F25" w:rsidRDefault="009F6F25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16" w:type="dxa"/>
          </w:tcPr>
          <w:p w:rsidR="009F6F25" w:rsidRDefault="009F6F25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16" w:type="dxa"/>
          </w:tcPr>
          <w:p w:rsidR="009F6F25" w:rsidRDefault="009F6F25">
            <w:pPr>
              <w:pStyle w:val="ConsPlusNormal"/>
              <w:jc w:val="center"/>
            </w:pPr>
            <w:r>
              <w:t>Отпустил</w:t>
            </w:r>
          </w:p>
        </w:tc>
      </w:tr>
      <w:tr w:rsidR="009F6F25">
        <w:tc>
          <w:tcPr>
            <w:tcW w:w="3016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016" w:type="dxa"/>
          </w:tcPr>
          <w:p w:rsidR="009F6F25" w:rsidRDefault="009F6F25">
            <w:pPr>
              <w:pStyle w:val="ConsPlusNormal"/>
            </w:pPr>
          </w:p>
        </w:tc>
        <w:tc>
          <w:tcPr>
            <w:tcW w:w="3016" w:type="dxa"/>
          </w:tcPr>
          <w:p w:rsidR="009F6F25" w:rsidRDefault="009F6F25">
            <w:pPr>
              <w:pStyle w:val="ConsPlusNormal"/>
            </w:pP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right"/>
        <w:outlineLvl w:val="0"/>
      </w:pPr>
      <w:r>
        <w:t>Приложение N 3</w:t>
      </w:r>
    </w:p>
    <w:p w:rsidR="009F6F25" w:rsidRDefault="009F6F25">
      <w:pPr>
        <w:pStyle w:val="ConsPlusNormal"/>
        <w:jc w:val="right"/>
      </w:pPr>
      <w:r>
        <w:t>к приказу Министерства здравоохранения</w:t>
      </w:r>
    </w:p>
    <w:p w:rsidR="009F6F25" w:rsidRDefault="009F6F25">
      <w:pPr>
        <w:pStyle w:val="ConsPlusNormal"/>
        <w:jc w:val="right"/>
      </w:pPr>
      <w:r>
        <w:t>Российской Федерации</w:t>
      </w:r>
    </w:p>
    <w:p w:rsidR="009F6F25" w:rsidRDefault="009F6F25">
      <w:pPr>
        <w:pStyle w:val="ConsPlusNormal"/>
        <w:jc w:val="right"/>
      </w:pPr>
      <w:r>
        <w:t>от 14 января 2019 г. N 4н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</w:pPr>
      <w:bookmarkStart w:id="25" w:name="P1097"/>
      <w:bookmarkEnd w:id="25"/>
      <w:r>
        <w:t>ПОРЯДОК</w:t>
      </w:r>
    </w:p>
    <w:p w:rsidR="009F6F25" w:rsidRDefault="009F6F25">
      <w:pPr>
        <w:pStyle w:val="ConsPlusTitle"/>
        <w:jc w:val="center"/>
      </w:pPr>
      <w:r>
        <w:t>ОФОРМЛЕНИЯ РЕЦЕПТУРНЫХ БЛАНКОВ НА ЛЕКАРСТВЕННЫЕ ПРЕПАРАТЫ,</w:t>
      </w:r>
    </w:p>
    <w:p w:rsidR="009F6F25" w:rsidRDefault="009F6F25">
      <w:pPr>
        <w:pStyle w:val="ConsPlusTitle"/>
        <w:jc w:val="center"/>
      </w:pPr>
      <w:r>
        <w:t>ИХ УЧЕТА И ХРАНЕНИЯ</w:t>
      </w:r>
    </w:p>
    <w:p w:rsidR="009F6F25" w:rsidRDefault="009F6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F25" w:rsidRDefault="009F6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  <w:outlineLvl w:val="1"/>
      </w:pPr>
      <w:r>
        <w:t>I. Оформление рецепта на бумажном носителе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1. На рецептурных бланках </w:t>
      </w:r>
      <w:hyperlink w:anchor="P683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750" w:history="1">
        <w:r>
          <w:rPr>
            <w:color w:val="0000FF"/>
          </w:rPr>
          <w:t>N 148-1/у-88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в левом верхнем углу проставляется штамп медицинской организации с указанием ее наименования, адреса и телефона.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Дополнительно на рецептурном бланке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проставляется код медицинской организации в соответствии с Основным государственным регистрационным номером (далее - ОГРН).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Серия рецептурного бланка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включает код субъекта Российской Федерации, соответствующий двум первым цифрам Общероссийского </w:t>
      </w:r>
      <w:hyperlink r:id="rId86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(далее - ОКАТО).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Разрешается изготавливать рецептурные бланки </w:t>
      </w:r>
      <w:hyperlink w:anchor="P683" w:history="1">
        <w:r>
          <w:rPr>
            <w:color w:val="0000FF"/>
          </w:rPr>
          <w:t>формы N 107-1/у</w:t>
        </w:r>
      </w:hyperlink>
      <w:r>
        <w:t xml:space="preserve"> и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с помощью компьютерных технологий.</w:t>
      </w:r>
    </w:p>
    <w:p w:rsidR="009F6F25" w:rsidRDefault="009F6F2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3. Рецептурные бланки </w:t>
      </w:r>
      <w:hyperlink w:anchor="P75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83" w:history="1">
        <w:r>
          <w:rPr>
            <w:color w:val="0000FF"/>
          </w:rPr>
          <w:t>N 107-1/у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заполняются медицинским работником разборчиво, четко, чернилами или шариковой ручкой.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4. Допускается оформление всех реквизитов (за исключением реквизита "Подпись лечащего врача (подпись фельдшера, акушерки") рецептурных бланков </w:t>
      </w:r>
      <w:hyperlink w:anchor="P683" w:history="1">
        <w:r>
          <w:rPr>
            <w:color w:val="0000FF"/>
          </w:rPr>
          <w:t>формы N 107-1/у</w:t>
        </w:r>
      </w:hyperlink>
      <w:r>
        <w:t xml:space="preserve">, </w:t>
      </w:r>
      <w:hyperlink w:anchor="P750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с использованием печатающих устройств.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5. Оформление рецептурных бланков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включает цифровое кодирование.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Цифровое кодирование указанных рецептурных бланков включает: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2) код категории граждан, имеющих право на получение лекарственных препаратов в соответствии со </w:t>
      </w:r>
      <w:hyperlink r:id="rId88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&lt;1&gt;, и код нозологической формы по Международной статистической </w:t>
      </w:r>
      <w:hyperlink r:id="rId89" w:history="1">
        <w:r>
          <w:rPr>
            <w:color w:val="0000FF"/>
          </w:rPr>
          <w:t>классификации</w:t>
        </w:r>
      </w:hyperlink>
      <w:r>
        <w:t xml:space="preserve"> болезней (далее - МКБ), заполняемые лечащим врачом путем занесения каждой цифры в пустые ячейки, при этом точка проставляется в отдельной ячейке;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1999, N 29, ст. 3699; 2009, N 30, ст. 3739; 2010, N 50, ст. 6603; 2013, N 48, ст. 6165.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[2], иной % [3]);</w:t>
      </w:r>
    </w:p>
    <w:p w:rsidR="009F6F25" w:rsidRDefault="009F6F2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4) штрихкод - дополнительный реквизит (в случае изготовления на территории субъекта Российской Федерации рецептурного бланка с использованием компьютерных технологий).</w:t>
      </w:r>
    </w:p>
    <w:p w:rsidR="009F6F25" w:rsidRDefault="009F6F25">
      <w:pPr>
        <w:pStyle w:val="ConsPlusNormal"/>
        <w:jc w:val="both"/>
      </w:pPr>
      <w:r>
        <w:t xml:space="preserve">(пп. 4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6. В рецептурных бланках </w:t>
      </w:r>
      <w:hyperlink w:anchor="P75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83" w:history="1">
        <w:r>
          <w:rPr>
            <w:color w:val="0000FF"/>
          </w:rPr>
          <w:t>N 107-1/у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в графе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7. В рецептурных бланках </w:t>
      </w:r>
      <w:hyperlink w:anchor="P75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83" w:history="1">
        <w:r>
          <w:rPr>
            <w:color w:val="0000FF"/>
          </w:rPr>
          <w:t>N 107-1/у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в графе "Дата рождения" указывается дата рождения пациента (число, месяц, год).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Дополнительно в рецептурных бланках </w:t>
      </w:r>
      <w:hyperlink w:anchor="P750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683" w:history="1">
        <w:r>
          <w:rPr>
            <w:color w:val="0000FF"/>
          </w:rPr>
          <w:t>формы N 107-1/у</w:t>
        </w:r>
      </w:hyperlink>
      <w:r>
        <w:t xml:space="preserve"> для детей в возрасте до 1 года в графе "Дата рождения" указывается количество полных месяцев.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8. В рецептурных бланках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 xml:space="preserve">9. В рецептурных бланках </w:t>
      </w:r>
      <w:hyperlink w:anchor="P750" w:history="1">
        <w:r>
          <w:rPr>
            <w:color w:val="0000FF"/>
          </w:rPr>
          <w:t>формы N 148-1/у-88</w:t>
        </w:r>
      </w:hyperlink>
      <w:r>
        <w:t xml:space="preserve"> в графе "Адрес места жительства или номер медицинской карты пациента, получающего медицинскую помощь в амбулаторных условиях"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 &lt;2&gt;.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 (зарегистрирован Министерством юстиции Российской Федерации 4 апреля 2018 г., регистрационный N 50614) (далее - приказ N 834н).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В рецептурных бланках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в графе "Номер медицинской карты пациента, получающего медицинскую помощь в амбулаторных условиях" указывается номер медицинской карты пациента, получающего медицинскую помощь в амбулаторных условиях &lt;3&gt;.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3" w:history="1">
        <w:r>
          <w:rPr>
            <w:color w:val="0000FF"/>
          </w:rPr>
          <w:t>Приказ N 834н</w:t>
        </w:r>
      </w:hyperlink>
      <w:r>
        <w:t>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10. В графе "Фамилия, инициалы имени и отчества (последнее - при наличии) лечащего врача (фельдшера, акушерки)" рецептурных бланков </w:t>
      </w:r>
      <w:hyperlink w:anchor="P75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83" w:history="1">
        <w:r>
          <w:rPr>
            <w:color w:val="0000FF"/>
          </w:rPr>
          <w:t>N 107-1/у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11. В графе "Rp" рецептурных бланков </w:t>
      </w:r>
      <w:hyperlink w:anchor="P75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83" w:history="1">
        <w:r>
          <w:rPr>
            <w:color w:val="0000FF"/>
          </w:rPr>
          <w:t>N 107-1/у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указывается: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форма выпуска, дозировка, количество;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&lt;4&gt;.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94" w:history="1">
        <w:r>
          <w:rPr>
            <w:color w:val="0000FF"/>
          </w:rPr>
          <w:t>Часть 1 статьи 15</w:t>
        </w:r>
      </w:hyperlink>
      <w:r>
        <w:t xml:space="preserve"> Закона Российской Федерации от 25 октября 1991 г. N 1807-1 "О языках народов Российской Федерации" (Ведомости съезда народных депутатов РСФСР и Верховного Совета РСФСР, 1991, N 50, ст. 1740; Собрание законодательства Российской Федерации, 1998, N 31, ст. 3804) (далее - Закон N 1807-1).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12. При оформлении рецептурных бланков запрещается ограничиваться общими указаниями, например, "Внутреннее", "Известно".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13. Рецепт, оформленный на рецептурном бланке </w:t>
      </w:r>
      <w:hyperlink w:anchor="P75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83" w:history="1">
        <w:r>
          <w:rPr>
            <w:color w:val="0000FF"/>
          </w:rPr>
          <w:t>N 107-1/у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>, подписывается медицинским работником и заверяется его печатью.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Рецепт, оформленный на рецептурном бланке </w:t>
      </w:r>
      <w:hyperlink w:anchor="P750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</w:t>
      </w:r>
      <w:r>
        <w:lastRenderedPageBreak/>
        <w:t>дополнительно заверяется печатью медицинской организации "Для рецептов".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14. На одном рецептурном бланке </w:t>
      </w:r>
      <w:hyperlink w:anchor="P750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разрешается осуществлять назначение только одного наименования лекарственного препарата.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На одном рецептурном бланке </w:t>
      </w:r>
      <w:hyperlink w:anchor="P683" w:history="1">
        <w:r>
          <w:rPr>
            <w:color w:val="0000FF"/>
          </w:rPr>
          <w:t>формы N 107-1/у</w:t>
        </w:r>
      </w:hyperlink>
      <w:r>
        <w:t xml:space="preserve"> разрешается осуществлять назначение только одного наименования лекарственного препарата, относящегося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15. Исправления в рецепте не допускаются.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16. При оформлении рецептурных бланков </w:t>
      </w:r>
      <w:hyperlink w:anchor="P75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83" w:history="1">
        <w:r>
          <w:rPr>
            <w:color w:val="0000FF"/>
          </w:rPr>
          <w:t>N 107-1/у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17. На рецептурном бланке </w:t>
      </w:r>
      <w:hyperlink w:anchor="P817" w:history="1">
        <w:r>
          <w:rPr>
            <w:color w:val="0000FF"/>
          </w:rPr>
          <w:t>формы N 148-1/у-04(л)</w:t>
        </w:r>
      </w:hyperlink>
      <w:r>
        <w:t xml:space="preserve"> внизу имеется линия отрыва, разделяющая рецептурный бланк и корешок.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18. Оформление специального рецептурного бланка на наркотическое средство и психотропное вещество осуществляется в соответствии с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&lt;5&gt;.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  <w:outlineLvl w:val="1"/>
      </w:pPr>
      <w:r>
        <w:t>II. Оформление рецепта в форме электронного документа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19. 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 &lt;6&gt;, а также при условии регистрации медицинской организации, в которой оформляется рецепт, в федеральном реестре медицинских организаций &lt;7&gt;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&lt;8&gt;.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96" w:history="1">
        <w:r>
          <w:rPr>
            <w:color w:val="0000FF"/>
          </w:rPr>
          <w:t>Пункты 6</w:t>
        </w:r>
      </w:hyperlink>
      <w:r>
        <w:t xml:space="preserve">, </w:t>
      </w:r>
      <w:hyperlink r:id="rId97" w:history="1">
        <w:r>
          <w:rPr>
            <w:color w:val="0000FF"/>
          </w:rPr>
          <w:t>7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 49, ст. 7600; </w:t>
      </w:r>
      <w:r>
        <w:lastRenderedPageBreak/>
        <w:t>N 50, ст. 7755; 2019, N 6, ст. 533) (далее - Положение о единой системе).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98" w:history="1">
        <w:r>
          <w:rPr>
            <w:color w:val="0000FF"/>
          </w:rPr>
          <w:t>Пункты 9</w:t>
        </w:r>
      </w:hyperlink>
      <w:r>
        <w:t xml:space="preserve">, </w:t>
      </w:r>
      <w:hyperlink r:id="rId99" w:history="1">
        <w:r>
          <w:rPr>
            <w:color w:val="0000FF"/>
          </w:rPr>
          <w:t>10</w:t>
        </w:r>
      </w:hyperlink>
      <w:r>
        <w:t xml:space="preserve"> Положения о единой системе.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00" w:history="1">
        <w:r>
          <w:rPr>
            <w:color w:val="0000FF"/>
          </w:rPr>
          <w:t>Статьи 91</w:t>
        </w:r>
      </w:hyperlink>
      <w:r>
        <w:t xml:space="preserve"> и </w:t>
      </w:r>
      <w:hyperlink r:id="rId101" w:history="1">
        <w:r>
          <w:rPr>
            <w:color w:val="0000FF"/>
          </w:rPr>
          <w:t>91.1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20. При оформлении рецепта в форме электронного документа на лекарственные препараты, указанные в </w:t>
      </w:r>
      <w:hyperlink w:anchor="P9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8" w:history="1">
        <w:r>
          <w:rPr>
            <w:color w:val="0000FF"/>
          </w:rPr>
          <w:t>5 пункта 10</w:t>
        </w:r>
      </w:hyperlink>
      <w:r>
        <w:t xml:space="preserve"> и </w:t>
      </w:r>
      <w:hyperlink w:anchor="P110" w:history="1">
        <w:r>
          <w:rPr>
            <w:color w:val="0000FF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26" w:name="P1165"/>
      <w:bookmarkEnd w:id="26"/>
      <w:r>
        <w:t xml:space="preserve">1) код субъекта Российской Федерации по </w:t>
      </w:r>
      <w:hyperlink r:id="rId102" w:history="1">
        <w:r>
          <w:rPr>
            <w:color w:val="0000FF"/>
          </w:rPr>
          <w:t>ОКАТО</w:t>
        </w:r>
      </w:hyperlink>
      <w:r>
        <w:t>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3) ОГРН юридического лица (медицинской организации) или ОГРНИП индивидуального предпринимателя;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4) дата оформления рецепта (указывается число, месяц, год);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</w:t>
      </w:r>
      <w:hyperlink r:id="rId103" w:history="1">
        <w:r>
          <w:rPr>
            <w:color w:val="0000FF"/>
          </w:rPr>
          <w:t>ОКАТО</w:t>
        </w:r>
      </w:hyperlink>
      <w:r>
        <w:t>, ОГРН или ОГРНИП);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7) отметки "cito" (срочно) или "statim" (немедленно) при необходимости срочного или немедленного отпуска лекарственного препарата пациенту;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10) фамилия, имя, отчество (при наличии) пациента полностью;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12) фамилия, инициалы имени и отчества (последнее - при наличии) медицинского работника полностью;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>13)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дозировка, форма выпуска, количество;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&lt;9&gt;;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04" w:history="1">
        <w:r>
          <w:rPr>
            <w:color w:val="0000FF"/>
          </w:rPr>
          <w:t>Часть 1 статьи 15</w:t>
        </w:r>
      </w:hyperlink>
      <w:r>
        <w:t xml:space="preserve"> Закона N 1807-1.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15) признак утверждения назначения лекарственного препарата по решению врачебной комиссии медицинской организации;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27" w:name="P1183"/>
      <w:bookmarkEnd w:id="27"/>
      <w:r>
        <w:t xml:space="preserve">16) отметка о назначении лекарственного препарата по решению врачебной комиссии медицинской организации в случаях, указанных в </w:t>
      </w:r>
      <w:hyperlink w:anchor="P76" w:history="1">
        <w:r>
          <w:rPr>
            <w:color w:val="0000FF"/>
          </w:rPr>
          <w:t>абзаце втором пункта 6</w:t>
        </w:r>
      </w:hyperlink>
      <w:r>
        <w:t xml:space="preserve"> Порядка назначения лекарственных препаратов, утвержденного настоящим приказом;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28" w:name="P1184"/>
      <w:bookmarkEnd w:id="28"/>
      <w:r>
        <w:t xml:space="preserve">17) отметка о специальном назначении лекарственного препарата (заполняется в случаях, указанных в </w:t>
      </w:r>
      <w:hyperlink w:anchor="P11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41" w:history="1">
        <w:r>
          <w:rPr>
            <w:color w:val="0000FF"/>
          </w:rPr>
          <w:t>25</w:t>
        </w:r>
      </w:hyperlink>
      <w:r>
        <w:t xml:space="preserve"> Порядка назначения лекарственных препаратов, утвержденного настоящим приказом);</w:t>
      </w:r>
    </w:p>
    <w:p w:rsidR="009F6F25" w:rsidRDefault="009F6F25">
      <w:pPr>
        <w:pStyle w:val="ConsPlusNormal"/>
        <w:spacing w:before="220"/>
        <w:ind w:firstLine="540"/>
        <w:jc w:val="both"/>
      </w:pPr>
      <w:bookmarkStart w:id="29" w:name="P1185"/>
      <w:bookmarkEnd w:id="29"/>
      <w:r>
        <w:t xml:space="preserve"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</w:t>
      </w:r>
      <w:hyperlink w:anchor="P135" w:history="1">
        <w:r>
          <w:rPr>
            <w:color w:val="0000FF"/>
          </w:rPr>
          <w:t>пункте 24</w:t>
        </w:r>
      </w:hyperlink>
      <w:r>
        <w:t xml:space="preserve">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19) при оформлении рецепта в форме электронного документа на лекарственные препараты, указанные в </w:t>
      </w:r>
      <w:hyperlink w:anchor="P9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8" w:history="1">
        <w:r>
          <w:rPr>
            <w:color w:val="0000FF"/>
          </w:rPr>
          <w:t>5 пункта 10</w:t>
        </w:r>
      </w:hyperlink>
      <w:r>
        <w:t xml:space="preserve"> и </w:t>
      </w:r>
      <w:hyperlink w:anchor="P110" w:history="1">
        <w:r>
          <w:rPr>
            <w:color w:val="0000FF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 </w:t>
      </w:r>
      <w:hyperlink w:anchor="P11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85" w:history="1">
        <w:r>
          <w:rPr>
            <w:color w:val="0000FF"/>
          </w:rPr>
          <w:t>18</w:t>
        </w:r>
      </w:hyperlink>
      <w:r>
        <w:t xml:space="preserve"> настоящего пункта, а также следующие реквизиты: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а) категория граждан, имеющих право на получение лекарственных препаратов в соответствии со </w:t>
      </w:r>
      <w:hyperlink r:id="rId105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&lt;10&gt;;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1999, N 29, ст. 3699; 2009, N 30, ст. 3739; 2010, N 50, ст. 6603; 2013, N 48, ст. 6165.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б) код нозологической формы по </w:t>
      </w:r>
      <w:hyperlink r:id="rId106" w:history="1">
        <w:r>
          <w:rPr>
            <w:color w:val="0000FF"/>
          </w:rPr>
          <w:t>МКБ</w:t>
        </w:r>
      </w:hyperlink>
      <w:r>
        <w:t>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в) источник финансирования (1 - федеральный бюджет, 2 - бюджет субъекта Российской Федерации, 3 - муниципальный бюджет);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г) размер оплаты (1 - бесплатно, 2 - 50%, 3 - иной %);</w:t>
      </w:r>
    </w:p>
    <w:p w:rsidR="009F6F25" w:rsidRDefault="009F6F2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е) номер полиса обязательного медицинского страхования.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 xml:space="preserve">21. При проставлении отметки, указанной в </w:t>
      </w:r>
      <w:hyperlink w:anchor="P1183" w:history="1">
        <w:r>
          <w:rPr>
            <w:color w:val="0000FF"/>
          </w:rPr>
          <w:t>подпункте 16 пункта 20</w:t>
        </w:r>
      </w:hyperlink>
      <w:r>
        <w:t xml:space="preserve"> 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организации, при проставлении отметок, указанных в </w:t>
      </w:r>
      <w:hyperlink w:anchor="P1184" w:history="1">
        <w:r>
          <w:rPr>
            <w:color w:val="0000FF"/>
          </w:rPr>
          <w:t>подпунктах 17</w:t>
        </w:r>
      </w:hyperlink>
      <w:r>
        <w:t xml:space="preserve"> и </w:t>
      </w:r>
      <w:hyperlink w:anchor="P1185" w:history="1">
        <w:r>
          <w:rPr>
            <w:color w:val="0000FF"/>
          </w:rPr>
          <w:t>18 пункта 20</w:t>
        </w:r>
      </w:hyperlink>
      <w:r>
        <w:t xml:space="preserve"> настоящего Порядка, - усиленными квалифицированными электронными подписями соответствующих медицинских работников.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</w:t>
      </w:r>
      <w:hyperlink w:anchor="P683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750" w:history="1">
        <w:r>
          <w:rPr>
            <w:color w:val="0000FF"/>
          </w:rPr>
          <w:t>N 148-1/у-88</w:t>
        </w:r>
      </w:hyperlink>
      <w:r>
        <w:t xml:space="preserve">,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с отметкой "Дубликат электронного документа".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  <w:outlineLvl w:val="1"/>
      </w:pPr>
      <w:r>
        <w:t>III. Учет рецептурных бланков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 xml:space="preserve">23. Учет рецептурных бланков </w:t>
      </w:r>
      <w:hyperlink w:anchor="P683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750" w:history="1">
        <w:r>
          <w:rPr>
            <w:color w:val="0000FF"/>
          </w:rPr>
          <w:t>N 148-1/у-88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24. Журнал учета рецептурных бланков </w:t>
      </w:r>
      <w:hyperlink w:anchor="P683" w:history="1">
        <w:r>
          <w:rPr>
            <w:color w:val="0000FF"/>
          </w:rPr>
          <w:t>формы N 107-1/у</w:t>
        </w:r>
      </w:hyperlink>
      <w:r>
        <w:t xml:space="preserve"> содержит следующие графы: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1) номер по порядку;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2) в разделе "Приход":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а) дата регистрации документа, подтверждающего поступление;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б) номер и дата документа, подтверждающего поступление, наименование поставщика;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в) общее количество поступивших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3) в разделе "Расход":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а) дата выдачи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б) количество выданных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г) подпись ответственного медицинского работника, получившего рецептурные бланки;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5) остаток рецептурных бланков.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25. Журнал учета рецептурных бланков </w:t>
      </w:r>
      <w:hyperlink w:anchor="P750" w:history="1">
        <w:r>
          <w:rPr>
            <w:color w:val="0000FF"/>
          </w:rPr>
          <w:t>форм N 148-1/у-88</w:t>
        </w:r>
      </w:hyperlink>
      <w:r>
        <w:t xml:space="preserve"> и </w:t>
      </w:r>
      <w:hyperlink w:anchor="P817" w:history="1">
        <w:r>
          <w:rPr>
            <w:color w:val="0000FF"/>
          </w:rPr>
          <w:t>N 148-1/у-04(л)</w:t>
        </w:r>
      </w:hyperlink>
      <w:r>
        <w:t xml:space="preserve"> содержит следующие графы: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1) номер по порядку;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2) в разделе "Приход":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lastRenderedPageBreak/>
        <w:t>а) дата регистрации документа, подтверждающего поступление;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б) номер и дата документа, подтверждающего поступление, наименование поставщика;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в) общее количество поступивших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г) серии и номера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д) количество рецептурных бланков по сериям;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3) в разделе "Расход":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а) дата выдачи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б) серии и номера выданных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в) количество выданных рецептурных бланков;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д) подпись ответственного медицинского работника, получившего рецептурные бланки;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5) остаток рецептурных бланков.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26. Учет специальных рецептурных бланков на наркотическое средство и психотропное вещество осуществляется в соответствии с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&lt;11&gt;.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Title"/>
        <w:jc w:val="center"/>
        <w:outlineLvl w:val="1"/>
      </w:pPr>
      <w:r>
        <w:t>IV. Хранение рецептурных бланков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28. Медицинские организации получают необходимые рецептурные бланки, изготовленные типографским способом, через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9F6F25" w:rsidRDefault="009F6F25">
      <w:pPr>
        <w:pStyle w:val="ConsPlusNormal"/>
        <w:jc w:val="both"/>
      </w:pPr>
      <w:r>
        <w:lastRenderedPageBreak/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32. Рецептурные бланки, оформляемые на бумажном носителе и подлежащие учету, выдаются медицинским работникам, имеющим право оформления рецептов, по распоряжению главного врача или его заместителя.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33.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&lt;12&gt;.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ind w:firstLine="540"/>
        <w:jc w:val="both"/>
      </w:pPr>
      <w:r>
        <w:t>34. 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 &lt;13&gt;.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6F25" w:rsidRDefault="009F6F2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111" w:history="1">
        <w:r>
          <w:rPr>
            <w:color w:val="0000FF"/>
          </w:rPr>
          <w:t>Пункт 14</w:t>
        </w:r>
      </w:hyperlink>
      <w:r>
        <w:t xml:space="preserve">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48125).</w:t>
      </w: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jc w:val="both"/>
      </w:pPr>
    </w:p>
    <w:p w:rsidR="009F6F25" w:rsidRDefault="009F6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580" w:rsidRDefault="009F6F25">
      <w:bookmarkStart w:id="30" w:name="_GoBack"/>
      <w:bookmarkEnd w:id="30"/>
    </w:p>
    <w:sectPr w:rsidR="001A2580" w:rsidSect="00F22D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25"/>
    <w:rsid w:val="005B6EA0"/>
    <w:rsid w:val="00792F2D"/>
    <w:rsid w:val="009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22C2-5411-47BA-9FAA-6D74C4A4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6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F6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DDF8504A8C991D6DC062AEBE1543CC2DFB7A67326A347E592B209D7894710E559B68D26C2675A9344985836975927B2C0E8F766387C20Aj6Y4O" TargetMode="External"/><Relationship Id="rId21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42" Type="http://schemas.openxmlformats.org/officeDocument/2006/relationships/hyperlink" Target="consultantplus://offline/ref=7DDDF8504A8C991D6DC062AEBE1543CC2CF779623C67347E592B209D7894710E559B68D26C2675AA314985836975927B2C0E8F766387C20Aj6Y4O" TargetMode="External"/><Relationship Id="rId47" Type="http://schemas.openxmlformats.org/officeDocument/2006/relationships/hyperlink" Target="consultantplus://offline/ref=7DDDF8504A8C991D6DC062AEBE1543CC2DFF7A6E316A347E592B209D7894710E559B68D26C2675A9354985836975927B2C0E8F766387C20Aj6Y4O" TargetMode="External"/><Relationship Id="rId63" Type="http://schemas.openxmlformats.org/officeDocument/2006/relationships/hyperlink" Target="consultantplus://offline/ref=7DDDF8504A8C991D6DC062AEBE1543CC2FFB7F613462347E592B209D7894710E559B68D26C2675A8344985836975927B2C0E8F766387C20Aj6Y4O" TargetMode="External"/><Relationship Id="rId68" Type="http://schemas.openxmlformats.org/officeDocument/2006/relationships/hyperlink" Target="consultantplus://offline/ref=7DDDF8504A8C991D6DC062AEBE1543CC2DFA7F643663347E592B209D7894710E559B68D068247EFC600684DF2C29817A200E8D737Fj8Y5O" TargetMode="External"/><Relationship Id="rId84" Type="http://schemas.openxmlformats.org/officeDocument/2006/relationships/hyperlink" Target="consultantplus://offline/ref=7DDDF8504A8C991D6DC06BB7B91543CC29FC7F6F3C62347E592B209D7894710E479B30DE6D2F6BA8345CD3D22Fj2Y0O" TargetMode="External"/><Relationship Id="rId89" Type="http://schemas.openxmlformats.org/officeDocument/2006/relationships/hyperlink" Target="consultantplus://offline/ref=7DDDF8504A8C991D6DC06BB7B91543CC29FC7F6F3C62347E592B209D7894710E479B30DE6D2F6BA8345CD3D22Fj2Y0O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7DDDF8504A8C991D6DC062AEBE1543CC2DFA7F643663347E592B209D7894710E559B68D268277EFC600684DF2C29817A200E8D737Fj8Y5O" TargetMode="External"/><Relationship Id="rId107" Type="http://schemas.openxmlformats.org/officeDocument/2006/relationships/hyperlink" Target="consultantplus://offline/ref=7DDDF8504A8C991D6DC062AEBE1543CC2DFB7A673662347E592B209D7894710E559B68D26C2676AA394985836975927B2C0E8F766387C20Aj6Y4O" TargetMode="External"/><Relationship Id="rId11" Type="http://schemas.openxmlformats.org/officeDocument/2006/relationships/hyperlink" Target="consultantplus://offline/ref=7DDDF8504A8C991D6DC062AEBE1543CC2FFA78603763347E592B209D7894710E559B68D26C2675A9394985836975927B2C0E8F766387C20Aj6Y4O" TargetMode="External"/><Relationship Id="rId32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37" Type="http://schemas.openxmlformats.org/officeDocument/2006/relationships/hyperlink" Target="consultantplus://offline/ref=7DDDF8504A8C991D6DC062AEBE1543CC2DFB7A67326A347E592B209D7894710E559B68D26C2675A9344985836975927B2C0E8F766387C20Aj6Y4O" TargetMode="External"/><Relationship Id="rId53" Type="http://schemas.openxmlformats.org/officeDocument/2006/relationships/hyperlink" Target="consultantplus://offline/ref=7DDDF8504A8C991D6DC062AEBE1543CC2DFB7A673662347E592B209D7894710E559B68D26C2675A9354985836975927B2C0E8F766387C20Aj6Y4O" TargetMode="External"/><Relationship Id="rId58" Type="http://schemas.openxmlformats.org/officeDocument/2006/relationships/hyperlink" Target="consultantplus://offline/ref=7DDDF8504A8C991D6DC062AEBE1543CC2FFC7864356A347E592B209D7894710E559B68D26C2675AA394985836975927B2C0E8F766387C20Aj6Y4O" TargetMode="External"/><Relationship Id="rId74" Type="http://schemas.openxmlformats.org/officeDocument/2006/relationships/hyperlink" Target="consultantplus://offline/ref=7DDDF8504A8C991D6DC062AEBE1543CC2DFB7A67326A347E592B209D7894710E559B68D26C2675A9344985836975927B2C0E8F766387C20Aj6Y4O" TargetMode="External"/><Relationship Id="rId79" Type="http://schemas.openxmlformats.org/officeDocument/2006/relationships/hyperlink" Target="consultantplus://offline/ref=7DDDF8504A8C991D6DC062AEBE1543CC2DFB7A673662347E592B209D7894710E559B68D26C2677AD394985836975927B2C0E8F766387C20Aj6Y4O" TargetMode="External"/><Relationship Id="rId102" Type="http://schemas.openxmlformats.org/officeDocument/2006/relationships/hyperlink" Target="consultantplus://offline/ref=7DDDF8504A8C991D6DC062AEBE1543CC2DFA7E6E3463347E592B209D7894710E479B30DE6D2F6BA8345CD3D22Fj2Y0O" TargetMode="External"/><Relationship Id="rId5" Type="http://schemas.openxmlformats.org/officeDocument/2006/relationships/hyperlink" Target="consultantplus://offline/ref=7DDDF8504A8C991D6DC062AEBE1543CC2DFB7A673662347E592B209D7894710E559B68D26C2675A8374985836975927B2C0E8F766387C20Aj6Y4O" TargetMode="External"/><Relationship Id="rId90" Type="http://schemas.openxmlformats.org/officeDocument/2006/relationships/hyperlink" Target="consultantplus://offline/ref=7DDDF8504A8C991D6DC062AEBE1543CC2DFB7A673662347E592B209D7894710E559B68D26C2676AA344985836975927B2C0E8F766387C20Aj6Y4O" TargetMode="External"/><Relationship Id="rId95" Type="http://schemas.openxmlformats.org/officeDocument/2006/relationships/hyperlink" Target="consultantplus://offline/ref=7DDDF8504A8C991D6DC062AEBE1543CC2DFB7A67326A347E592B209D7894710E559B68D26C2675A9344985836975927B2C0E8F766387C20Aj6Y4O" TargetMode="External"/><Relationship Id="rId22" Type="http://schemas.openxmlformats.org/officeDocument/2006/relationships/hyperlink" Target="consultantplus://offline/ref=7DDDF8504A8C991D6DC062AEBE1543CC2DFB796E3D64347E592B209D7894710E559B68D26C2676A9344985836975927B2C0E8F766387C20Aj6Y4O" TargetMode="External"/><Relationship Id="rId27" Type="http://schemas.openxmlformats.org/officeDocument/2006/relationships/hyperlink" Target="consultantplus://offline/ref=7DDDF8504A8C991D6DC062AEBE1543CC2DFA7F643663347E592B209D7894710E559B68D168227EFC600684DF2C29817A200E8D737Fj8Y5O" TargetMode="External"/><Relationship Id="rId43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48" Type="http://schemas.openxmlformats.org/officeDocument/2006/relationships/hyperlink" Target="consultantplus://offline/ref=7DDDF8504A8C991D6DC062AEBE1543CC2DFF7A6E316A347E592B209D7894710E559B68D26C2675A9354985836975927B2C0E8F766387C20Aj6Y4O" TargetMode="External"/><Relationship Id="rId64" Type="http://schemas.openxmlformats.org/officeDocument/2006/relationships/hyperlink" Target="consultantplus://offline/ref=7DDDF8504A8C991D6DC062AEBE1543CC2DFA7F643663347E592B209D7894710E559B68D069207EFC600684DF2C29817A200E8D737Fj8Y5O" TargetMode="External"/><Relationship Id="rId69" Type="http://schemas.openxmlformats.org/officeDocument/2006/relationships/hyperlink" Target="consultantplus://offline/ref=7DDDF8504A8C991D6DC062AEBE1543CC2DFA7B663668697451722C9F7F9B2E1952D264D36C2676AE3A168096782D9E733B108A6D7F85C0j0Y8O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7DDDF8504A8C991D6DC062AEBE1543CC2DFA7E6E3663347E592B209D7894710E479B30DE6D2F6BA8345CD3D22Fj2Y0O" TargetMode="External"/><Relationship Id="rId85" Type="http://schemas.openxmlformats.org/officeDocument/2006/relationships/hyperlink" Target="consultantplus://offline/ref=7DDDF8504A8C991D6DC062AEBE1543CC2DFB7A673662347E592B209D7894710E559B68D26C2676AA334985836975927B2C0E8F766387C20Aj6Y4O" TargetMode="External"/><Relationship Id="rId12" Type="http://schemas.openxmlformats.org/officeDocument/2006/relationships/hyperlink" Target="consultantplus://offline/ref=7DDDF8504A8C991D6DC062AEBE1543CC2FF77A67346B347E592B209D7894710E479B30DE6D2F6BA8345CD3D22Fj2Y0O" TargetMode="External"/><Relationship Id="rId17" Type="http://schemas.openxmlformats.org/officeDocument/2006/relationships/hyperlink" Target="consultantplus://offline/ref=7DDDF8504A8C991D6DC062AEBE1543CC2CF779623C6B347E592B209D7894710E559B68D26C2675A8384985836975927B2C0E8F766387C20Aj6Y4O" TargetMode="External"/><Relationship Id="rId33" Type="http://schemas.openxmlformats.org/officeDocument/2006/relationships/hyperlink" Target="consultantplus://offline/ref=7DDDF8504A8C991D6DC062AEBE1543CC2DFB796E3D64347E592B209D7894710E559B68D26C2676A9344985836975927B2C0E8F766387C20Aj6Y4O" TargetMode="External"/><Relationship Id="rId38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59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103" Type="http://schemas.openxmlformats.org/officeDocument/2006/relationships/hyperlink" Target="consultantplus://offline/ref=7DDDF8504A8C991D6DC062AEBE1543CC2DFA7E6E3463347E592B209D7894710E479B30DE6D2F6BA8345CD3D22Fj2Y0O" TargetMode="External"/><Relationship Id="rId108" Type="http://schemas.openxmlformats.org/officeDocument/2006/relationships/hyperlink" Target="consultantplus://offline/ref=7DDDF8504A8C991D6DC062AEBE1543CC2DFB7A67326A347E592B209D7894710E559B68D26C2675AF354985836975927B2C0E8F766387C20Aj6Y4O" TargetMode="External"/><Relationship Id="rId54" Type="http://schemas.openxmlformats.org/officeDocument/2006/relationships/hyperlink" Target="consultantplus://offline/ref=7DDDF8504A8C991D6DC062AEBE1543CC2DFA7F623366347E592B209D7894710E559B68D26C2675A9334985836975927B2C0E8F766387C20Aj6Y4O" TargetMode="External"/><Relationship Id="rId70" Type="http://schemas.openxmlformats.org/officeDocument/2006/relationships/hyperlink" Target="consultantplus://offline/ref=7DDDF8504A8C991D6DC062AEBE1543CC2DFA7B663668697451722C9F7F9B2E1952D264D36C2175A03A168096782D9E733B108A6D7F85C0j0Y8O" TargetMode="External"/><Relationship Id="rId75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91" Type="http://schemas.openxmlformats.org/officeDocument/2006/relationships/hyperlink" Target="consultantplus://offline/ref=7DDDF8504A8C991D6DC062AEBE1543CC2DFB7A673662347E592B209D7894710E559B68D26C2676AA374985836975927B2C0E8F766387C20Aj6Y4O" TargetMode="External"/><Relationship Id="rId96" Type="http://schemas.openxmlformats.org/officeDocument/2006/relationships/hyperlink" Target="consultantplus://offline/ref=7DDDF8504A8C991D6DC062AEBE1543CC2DFA7F623260347E592B209D7894710E559B68D26C2675AE324985836975927B2C0E8F766387C20Aj6Y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DFA7F643663347E592B209D7894710E559B68D16E237EFC600684DF2C29817A200E8D737Fj8Y5O" TargetMode="External"/><Relationship Id="rId15" Type="http://schemas.openxmlformats.org/officeDocument/2006/relationships/hyperlink" Target="consultantplus://offline/ref=7DDDF8504A8C991D6DC062AEBE1543CC2DFB7A673662347E592B209D7894710E559B68D26C2675A9314985836975927B2C0E8F766387C20Aj6Y4O" TargetMode="External"/><Relationship Id="rId23" Type="http://schemas.openxmlformats.org/officeDocument/2006/relationships/hyperlink" Target="consultantplus://offline/ref=7DDDF8504A8C991D6DC062AEBE1543CC2FFB7F653763347E592B209D7894710E559B68D26C237EFC600684DF2C29817A200E8D737Fj8Y5O" TargetMode="External"/><Relationship Id="rId28" Type="http://schemas.openxmlformats.org/officeDocument/2006/relationships/hyperlink" Target="consultantplus://offline/ref=7DDDF8504A8C991D6DC062AEBE1543CC2DFA7F643663347E592B209D7894710E559B68D169277EFC600684DF2C29817A200E8D737Fj8Y5O" TargetMode="External"/><Relationship Id="rId36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49" Type="http://schemas.openxmlformats.org/officeDocument/2006/relationships/hyperlink" Target="consultantplus://offline/ref=7DDDF8504A8C991D6DC062AEBE1543CC2DFB7A673662347E592B209D7894710E559B68D26C2675A9304985836975927B2C0E8F766387C20Aj6Y4O" TargetMode="External"/><Relationship Id="rId57" Type="http://schemas.openxmlformats.org/officeDocument/2006/relationships/hyperlink" Target="consultantplus://offline/ref=7DDDF8504A8C991D6DC062AEBE1543CC2DFA7F623366347E592B209D7894710E559B68D26C2675A9334985836975927B2C0E8F766387C20Aj6Y4O" TargetMode="External"/><Relationship Id="rId106" Type="http://schemas.openxmlformats.org/officeDocument/2006/relationships/hyperlink" Target="consultantplus://offline/ref=7DDDF8504A8C991D6DC06BB7B91543CC29FC7F6F3C62347E592B209D7894710E479B30DE6D2F6BA8345CD3D22Fj2Y0O" TargetMode="External"/><Relationship Id="rId10" Type="http://schemas.openxmlformats.org/officeDocument/2006/relationships/hyperlink" Target="consultantplus://offline/ref=7DDDF8504A8C991D6DC062AEBE1543CC2CF779633563347E592B209D7894710E479B30DE6D2F6BA8345CD3D22Fj2Y0O" TargetMode="External"/><Relationship Id="rId31" Type="http://schemas.openxmlformats.org/officeDocument/2006/relationships/hyperlink" Target="consultantplus://offline/ref=7DDDF8504A8C991D6DC062AEBE1543CC2DFB77623667347E592B209D7894710E559B68D265207EFC600684DF2C29817A200E8D737Fj8Y5O" TargetMode="External"/><Relationship Id="rId44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52" Type="http://schemas.openxmlformats.org/officeDocument/2006/relationships/hyperlink" Target="consultantplus://offline/ref=7DDDF8504A8C991D6DC062AEBE1543CC2DFB7C673C6B347E592B209D7894710E559B68D26C2674AC364985836975927B2C0E8F766387C20Aj6Y4O" TargetMode="External"/><Relationship Id="rId60" Type="http://schemas.openxmlformats.org/officeDocument/2006/relationships/hyperlink" Target="consultantplus://offline/ref=7DDDF8504A8C991D6DC062AEBE1543CC2DFB796E3D64347E592B209D7894710E559B68D26C2676A9344985836975927B2C0E8F766387C20Aj6Y4O" TargetMode="External"/><Relationship Id="rId65" Type="http://schemas.openxmlformats.org/officeDocument/2006/relationships/hyperlink" Target="consultantplus://offline/ref=7DDDF8504A8C991D6DC062AEBE1543CC2DFA7F623366347E592B209D7894710E559B68D26C2473AB324985836975927B2C0E8F766387C20Aj6Y4O" TargetMode="External"/><Relationship Id="rId73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78" Type="http://schemas.openxmlformats.org/officeDocument/2006/relationships/hyperlink" Target="consultantplus://offline/ref=7DDDF8504A8C991D6DC062AEBE1543CC2DFB7A673662347E592B209D7894710E559B68D26C2675A9344985836975927B2C0E8F766387C20Aj6Y4O" TargetMode="External"/><Relationship Id="rId81" Type="http://schemas.openxmlformats.org/officeDocument/2006/relationships/hyperlink" Target="consultantplus://offline/ref=7DDDF8504A8C991D6DC062AEBE1543CC2DFA7E6E3663347E592B209D7894710E479B30DE6D2F6BA8345CD3D22Fj2Y0O" TargetMode="External"/><Relationship Id="rId86" Type="http://schemas.openxmlformats.org/officeDocument/2006/relationships/hyperlink" Target="consultantplus://offline/ref=7DDDF8504A8C991D6DC062AEBE1543CC2DFA7E6E3463347E592B209D7894710E479B30DE6D2F6BA8345CD3D22Fj2Y0O" TargetMode="External"/><Relationship Id="rId94" Type="http://schemas.openxmlformats.org/officeDocument/2006/relationships/hyperlink" Target="consultantplus://offline/ref=7DDDF8504A8C991D6DC062AEBE1543CC2FF97E673565347E592B209D7894710E559B68D26C2675A1314985836975927B2C0E8F766387C20Aj6Y4O" TargetMode="External"/><Relationship Id="rId99" Type="http://schemas.openxmlformats.org/officeDocument/2006/relationships/hyperlink" Target="consultantplus://offline/ref=7DDDF8504A8C991D6DC062AEBE1543CC2DFA7F623260347E592B209D7894710E559B68D26C2675AE364985836975927B2C0E8F766387C20Aj6Y4O" TargetMode="External"/><Relationship Id="rId101" Type="http://schemas.openxmlformats.org/officeDocument/2006/relationships/hyperlink" Target="consultantplus://offline/ref=7DDDF8504A8C991D6DC062AEBE1543CC2DFA7F643663347E592B209D7894710E559B68D169277EFC600684DF2C29817A200E8D737Fj8Y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DDF8504A8C991D6DC062AEBE1543CC2DFD78623264347E592B209D7894710E559B68D26C2674A1394985836975927B2C0E8F766387C20Aj6Y4O" TargetMode="External"/><Relationship Id="rId13" Type="http://schemas.openxmlformats.org/officeDocument/2006/relationships/hyperlink" Target="consultantplus://offline/ref=7DDDF8504A8C991D6DC062AEBE1543CC2CFF7C66376A347E592B209D7894710E559B68D26C2675A9304985836975927B2C0E8F766387C20Aj6Y4O" TargetMode="External"/><Relationship Id="rId18" Type="http://schemas.openxmlformats.org/officeDocument/2006/relationships/hyperlink" Target="consultantplus://offline/ref=7DDDF8504A8C991D6DC062AEBE1543CC2DFA7F643663347E592B209D7894710E559B68D26C2677AD354985836975927B2C0E8F766387C20Aj6Y4O" TargetMode="External"/><Relationship Id="rId39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109" Type="http://schemas.openxmlformats.org/officeDocument/2006/relationships/hyperlink" Target="consultantplus://offline/ref=7DDDF8504A8C991D6DC062AEBE1543CC2DFB7A673662347E592B209D7894710E559B68D26C2676AA384985836975927B2C0E8F766387C20Aj6Y4O" TargetMode="External"/><Relationship Id="rId34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50" Type="http://schemas.openxmlformats.org/officeDocument/2006/relationships/hyperlink" Target="consultantplus://offline/ref=7DDDF8504A8C991D6DC062AEBE1543CC2DFB7A673662347E592B209D7894710E559B68D26C2675A9334985836975927B2C0E8F766387C20Aj6Y4O" TargetMode="External"/><Relationship Id="rId55" Type="http://schemas.openxmlformats.org/officeDocument/2006/relationships/hyperlink" Target="consultantplus://offline/ref=7DDDF8504A8C991D6DC062AEBE1543CC2DFB77623667347E592B209D7894710E559B68D66C207EFC600684DF2C29817A200E8D737Fj8Y5O" TargetMode="External"/><Relationship Id="rId76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97" Type="http://schemas.openxmlformats.org/officeDocument/2006/relationships/hyperlink" Target="consultantplus://offline/ref=7DDDF8504A8C991D6DC062AEBE1543CC2DFA7F623260347E592B209D7894710E559B68D26C2675AE354985836975927B2C0E8F766387C20Aj6Y4O" TargetMode="External"/><Relationship Id="rId104" Type="http://schemas.openxmlformats.org/officeDocument/2006/relationships/hyperlink" Target="consultantplus://offline/ref=7DDDF8504A8C991D6DC062AEBE1543CC2FF97E673565347E592B209D7894710E559B68D26C2675A1314985836975927B2C0E8F766387C20Aj6Y4O" TargetMode="External"/><Relationship Id="rId7" Type="http://schemas.openxmlformats.org/officeDocument/2006/relationships/hyperlink" Target="consultantplus://offline/ref=7DDDF8504A8C991D6DC062AEBE1543CC2DFD78623264347E592B209D7894710E559B68D5692D21F97517DCD3243E9F7F3B128F71j7YDO" TargetMode="External"/><Relationship Id="rId71" Type="http://schemas.openxmlformats.org/officeDocument/2006/relationships/hyperlink" Target="consultantplus://offline/ref=7DDDF8504A8C991D6DC062AEBE1543CC2DFE7F603D60347E592B209D7894710E479B30DE6D2F6BA8345CD3D22Fj2Y0O" TargetMode="External"/><Relationship Id="rId92" Type="http://schemas.openxmlformats.org/officeDocument/2006/relationships/hyperlink" Target="consultantplus://offline/ref=7DDDF8504A8C991D6DC062AEBE1543CC2CF67B673C6A347E592B209D7894710E479B30DE6D2F6BA8345CD3D22Fj2Y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24" Type="http://schemas.openxmlformats.org/officeDocument/2006/relationships/hyperlink" Target="consultantplus://offline/ref=7DDDF8504A8C991D6DC062AEBE1543CC2DFA7F643663347E592B209D7894710E559B68D26C2675A0374985836975927B2C0E8F766387C20Aj6Y4O" TargetMode="External"/><Relationship Id="rId40" Type="http://schemas.openxmlformats.org/officeDocument/2006/relationships/hyperlink" Target="consultantplus://offline/ref=7DDDF8504A8C991D6DC062AEBE1543CC2DFB796E3D64347E592B209D7894710E559B68D26C2676A9344985836975927B2C0E8F766387C20Aj6Y4O" TargetMode="External"/><Relationship Id="rId45" Type="http://schemas.openxmlformats.org/officeDocument/2006/relationships/hyperlink" Target="consultantplus://offline/ref=7DDDF8504A8C991D6DC062AEBE1543CC2CF779623C67347E592B209D7894710E559B68D26C2675A9354985836975927B2C0E8F766387C20Aj6Y4O" TargetMode="External"/><Relationship Id="rId66" Type="http://schemas.openxmlformats.org/officeDocument/2006/relationships/hyperlink" Target="consultantplus://offline/ref=7DDDF8504A8C991D6DC062AEBE1543CC2DFA7F643667347E592B209D7894710E559B68D26C2674AB314985836975927B2C0E8F766387C20Aj6Y4O" TargetMode="External"/><Relationship Id="rId87" Type="http://schemas.openxmlformats.org/officeDocument/2006/relationships/hyperlink" Target="consultantplus://offline/ref=7DDDF8504A8C991D6DC062AEBE1543CC2DFB7A673662347E592B209D7894710E559B68D26C2676AA324985836975927B2C0E8F766387C20Aj6Y4O" TargetMode="External"/><Relationship Id="rId110" Type="http://schemas.openxmlformats.org/officeDocument/2006/relationships/hyperlink" Target="consultantplus://offline/ref=7DDDF8504A8C991D6DC062AEBE1543CC2DFB7A67326A347E592B209D7894710E559B68D26C2675AF354985836975927B2C0E8F766387C20Aj6Y4O" TargetMode="External"/><Relationship Id="rId61" Type="http://schemas.openxmlformats.org/officeDocument/2006/relationships/hyperlink" Target="consultantplus://offline/ref=7DDDF8504A8C991D6DC062AEBE1543CC2DFB796E3D64347E592B209D7894710E559B68D26C2674AF394985836975927B2C0E8F766387C20Aj6Y4O" TargetMode="External"/><Relationship Id="rId82" Type="http://schemas.openxmlformats.org/officeDocument/2006/relationships/hyperlink" Target="consultantplus://offline/ref=7DDDF8504A8C991D6DC062AEBE1543CC2DFB7A673662347E592B209D7894710E559B68D26C2677AD394985836975927B2C0E8F766387C20Aj6Y4O" TargetMode="External"/><Relationship Id="rId19" Type="http://schemas.openxmlformats.org/officeDocument/2006/relationships/hyperlink" Target="consultantplus://offline/ref=7DDDF8504A8C991D6DC062AEBE1543CC2DFC7E673365347E592B209D7894710E559B68D065267EFC600684DF2C29817A200E8D737Fj8Y5O" TargetMode="External"/><Relationship Id="rId14" Type="http://schemas.openxmlformats.org/officeDocument/2006/relationships/hyperlink" Target="consultantplus://offline/ref=7DDDF8504A8C991D6DC062AEBE1543CC2CF779653D65347E592B209D7894710E559B68D26C2675AA364985836975927B2C0E8F766387C20Aj6Y4O" TargetMode="External"/><Relationship Id="rId30" Type="http://schemas.openxmlformats.org/officeDocument/2006/relationships/hyperlink" Target="consultantplus://offline/ref=7DDDF8504A8C991D6DC062AEBE1543CC2DFB78653D65347E592B209D7894710E479B30DE6D2F6BA8345CD3D22Fj2Y0O" TargetMode="External"/><Relationship Id="rId35" Type="http://schemas.openxmlformats.org/officeDocument/2006/relationships/hyperlink" Target="consultantplus://offline/ref=7DDDF8504A8C991D6DC062AEBE1543CC2DFB796E3D64347E592B209D7894710E559B68D26C2676A9344985836975927B2C0E8F766387C20Aj6Y4O" TargetMode="External"/><Relationship Id="rId56" Type="http://schemas.openxmlformats.org/officeDocument/2006/relationships/hyperlink" Target="consultantplus://offline/ref=7DDDF8504A8C991D6DC062AEBE1543CC2DFA7F623366347E592B209D7894710E559B68D26C2675A9334985836975927B2C0E8F766387C20Aj6Y4O" TargetMode="External"/><Relationship Id="rId77" Type="http://schemas.openxmlformats.org/officeDocument/2006/relationships/hyperlink" Target="consultantplus://offline/ref=7DDDF8504A8C991D6DC062AEBE1543CC2DFB796E3D64347E592B209D7894710E559B68D26C2676A9344985836975927B2C0E8F766387C20Aj6Y4O" TargetMode="External"/><Relationship Id="rId100" Type="http://schemas.openxmlformats.org/officeDocument/2006/relationships/hyperlink" Target="consultantplus://offline/ref=7DDDF8504A8C991D6DC062AEBE1543CC2DFA7F643663347E592B209D7894710E559B68D168227EFC600684DF2C29817A200E8D737Fj8Y5O" TargetMode="External"/><Relationship Id="rId105" Type="http://schemas.openxmlformats.org/officeDocument/2006/relationships/hyperlink" Target="consultantplus://offline/ref=7DDDF8504A8C991D6DC062AEBE1543CC2DFA7F643667347E592B209D7894710E559B68D16C2D21F97517DCD3243E9F7F3B128F71j7YDO" TargetMode="External"/><Relationship Id="rId8" Type="http://schemas.openxmlformats.org/officeDocument/2006/relationships/hyperlink" Target="consultantplus://offline/ref=7DDDF8504A8C991D6DC062AEBE1543CC2DFD78623264347E592B209D7894710E559B68D26C207EFC600684DF2C29817A200E8D737Fj8Y5O" TargetMode="External"/><Relationship Id="rId51" Type="http://schemas.openxmlformats.org/officeDocument/2006/relationships/hyperlink" Target="consultantplus://offline/ref=7DDDF8504A8C991D6DC062AEBE1543CC2DFB7A673662347E592B209D7894710E559B68D26C2675A9324985836975927B2C0E8F766387C20Aj6Y4O" TargetMode="External"/><Relationship Id="rId72" Type="http://schemas.openxmlformats.org/officeDocument/2006/relationships/hyperlink" Target="consultantplus://offline/ref=7DDDF8504A8C991D6DC062AEBE1543CC2DFB7C673C6B347E592B209D7894710E559B68D26C2674AC374985836975927B2C0E8F766387C20Aj6Y4O" TargetMode="External"/><Relationship Id="rId93" Type="http://schemas.openxmlformats.org/officeDocument/2006/relationships/hyperlink" Target="consultantplus://offline/ref=7DDDF8504A8C991D6DC062AEBE1543CC2CF67B673C6A347E592B209D7894710E479B30DE6D2F6BA8345CD3D22Fj2Y0O" TargetMode="External"/><Relationship Id="rId98" Type="http://schemas.openxmlformats.org/officeDocument/2006/relationships/hyperlink" Target="consultantplus://offline/ref=7DDDF8504A8C991D6DC062AEBE1543CC2DFA7F623260347E592B209D7894710E559B68D26C2675AE374985836975927B2C0E8F766387C20Aj6Y4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DDDF8504A8C991D6DC062AEBE1543CC2FFA79663560347E592B209D7894710E479B30DE6D2F6BA8345CD3D22Fj2Y0O" TargetMode="External"/><Relationship Id="rId46" Type="http://schemas.openxmlformats.org/officeDocument/2006/relationships/hyperlink" Target="consultantplus://offline/ref=7DDDF8504A8C991D6DC062AEBE1543CC2DFF7A6E316A347E592B209D7894710E479B30DE6D2F6BA8345CD3D22Fj2Y0O" TargetMode="External"/><Relationship Id="rId67" Type="http://schemas.openxmlformats.org/officeDocument/2006/relationships/hyperlink" Target="consultantplus://offline/ref=7DDDF8504A8C991D6DC062AEBE1543CC2DFA7F623366347E592B209D7894710E559B68D26C2276A8324985836975927B2C0E8F766387C20Aj6Y4O" TargetMode="External"/><Relationship Id="rId20" Type="http://schemas.openxmlformats.org/officeDocument/2006/relationships/hyperlink" Target="consultantplus://offline/ref=7DDDF8504A8C991D6DC062AEBE1543CC2DFB77623667347E592B209D7894710E559B68D46A217EFC600684DF2C29817A200E8D737Fj8Y5O" TargetMode="External"/><Relationship Id="rId41" Type="http://schemas.openxmlformats.org/officeDocument/2006/relationships/hyperlink" Target="consultantplus://offline/ref=7DDDF8504A8C991D6DC062AEBE1543CC2DFB77623667347E592B209D7894710E559B68D06D257EFC600684DF2C29817A200E8D737Fj8Y5O" TargetMode="External"/><Relationship Id="rId62" Type="http://schemas.openxmlformats.org/officeDocument/2006/relationships/hyperlink" Target="consultantplus://offline/ref=7DDDF8504A8C991D6DC062AEBE1543CC2DFB796E3D64347E592B209D7894710E559B68D26C2676A9344985836975927B2C0E8F766387C20Aj6Y4O" TargetMode="External"/><Relationship Id="rId83" Type="http://schemas.openxmlformats.org/officeDocument/2006/relationships/hyperlink" Target="consultantplus://offline/ref=7DDDF8504A8C991D6DC062AEBE1543CC2DFA7E6E3663347E592B209D7894710E479B30DE6D2F6BA8345CD3D22Fj2Y0O" TargetMode="External"/><Relationship Id="rId88" Type="http://schemas.openxmlformats.org/officeDocument/2006/relationships/hyperlink" Target="consultantplus://offline/ref=7DDDF8504A8C991D6DC062AEBE1543CC2DFA7F643667347E592B209D7894710E559B68D16C2D21F97517DCD3243E9F7F3B128F71j7YDO" TargetMode="External"/><Relationship Id="rId111" Type="http://schemas.openxmlformats.org/officeDocument/2006/relationships/hyperlink" Target="consultantplus://offline/ref=7DDDF8504A8C991D6DC062AEBE1543CC2CF879623067347E592B209D7894710E559B68D26C2675A1364985836975927B2C0E8F766387C20Aj6Y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15035</Words>
  <Characters>85706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</dc:creator>
  <cp:keywords/>
  <dc:description/>
  <cp:lastModifiedBy>Давыдова Ольга</cp:lastModifiedBy>
  <cp:revision>1</cp:revision>
  <dcterms:created xsi:type="dcterms:W3CDTF">2020-05-19T14:24:00Z</dcterms:created>
  <dcterms:modified xsi:type="dcterms:W3CDTF">2020-05-19T14:25:00Z</dcterms:modified>
</cp:coreProperties>
</file>